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AD8" w:rsidRPr="00E44169" w:rsidRDefault="00052AD8" w:rsidP="00052AD8">
      <w:pPr>
        <w:jc w:val="both"/>
        <w:rPr>
          <w:sz w:val="28"/>
          <w:szCs w:val="28"/>
          <w:lang w:val="sq-AL"/>
        </w:rPr>
      </w:pPr>
    </w:p>
    <w:p w:rsidR="00052AD8" w:rsidRPr="00E44169" w:rsidRDefault="00052AD8" w:rsidP="00052AD8">
      <w:pPr>
        <w:tabs>
          <w:tab w:val="left" w:pos="720"/>
        </w:tabs>
        <w:jc w:val="center"/>
        <w:rPr>
          <w:b/>
          <w:sz w:val="28"/>
          <w:szCs w:val="28"/>
          <w:lang w:val="sq-AL"/>
        </w:rPr>
      </w:pPr>
    </w:p>
    <w:p w:rsidR="006B7E4F" w:rsidRDefault="002A6BB3" w:rsidP="006B7E4F">
      <w:pPr>
        <w:tabs>
          <w:tab w:val="left" w:pos="720"/>
        </w:tabs>
        <w:jc w:val="center"/>
        <w:rPr>
          <w:b/>
          <w:color w:val="000000"/>
          <w:sz w:val="28"/>
          <w:szCs w:val="28"/>
          <w:lang w:val="sq-AL"/>
        </w:rPr>
      </w:pPr>
      <w:r>
        <w:rPr>
          <w:b/>
          <w:color w:val="000000"/>
          <w:sz w:val="28"/>
          <w:szCs w:val="28"/>
          <w:lang w:val="sq-AL"/>
        </w:rPr>
        <w:t>Contract with conformity assessment bodies</w:t>
      </w:r>
    </w:p>
    <w:p w:rsidR="002A6BB3" w:rsidRPr="006B7E4F" w:rsidRDefault="002A6BB3" w:rsidP="006B7E4F">
      <w:pPr>
        <w:tabs>
          <w:tab w:val="left" w:pos="720"/>
        </w:tabs>
        <w:jc w:val="center"/>
        <w:rPr>
          <w:b/>
          <w:color w:val="000000"/>
          <w:sz w:val="28"/>
          <w:szCs w:val="28"/>
          <w:lang w:val="sq-AL"/>
        </w:rPr>
      </w:pPr>
      <w:r>
        <w:rPr>
          <w:b/>
          <w:color w:val="000000"/>
          <w:sz w:val="28"/>
          <w:szCs w:val="28"/>
          <w:lang w:val="sq-AL"/>
        </w:rPr>
        <w:t>(Accreditation agreement)</w:t>
      </w:r>
    </w:p>
    <w:p w:rsidR="00052AD8" w:rsidRPr="00E44169" w:rsidRDefault="00052AD8" w:rsidP="00052AD8">
      <w:pPr>
        <w:tabs>
          <w:tab w:val="left" w:pos="720"/>
        </w:tabs>
        <w:jc w:val="both"/>
        <w:rPr>
          <w:color w:val="000000"/>
          <w:sz w:val="28"/>
          <w:szCs w:val="28"/>
          <w:lang w:val="sq-AL"/>
        </w:rPr>
      </w:pPr>
    </w:p>
    <w:p w:rsidR="00052AD8" w:rsidRPr="00E44169" w:rsidRDefault="00052AD8" w:rsidP="00052AD8">
      <w:pPr>
        <w:tabs>
          <w:tab w:val="left" w:pos="720"/>
        </w:tabs>
        <w:jc w:val="both"/>
        <w:rPr>
          <w:color w:val="000000"/>
          <w:lang w:val="sq-AL"/>
        </w:rPr>
      </w:pPr>
    </w:p>
    <w:p w:rsidR="00A73F3B" w:rsidRDefault="009A1281">
      <w:pPr>
        <w:numPr>
          <w:ilvl w:val="0"/>
          <w:numId w:val="17"/>
        </w:numPr>
        <w:tabs>
          <w:tab w:val="left" w:pos="0"/>
        </w:tabs>
        <w:ind w:left="567" w:hanging="283"/>
        <w:jc w:val="center"/>
        <w:rPr>
          <w:b/>
          <w:color w:val="000000"/>
        </w:rPr>
      </w:pPr>
      <w:r w:rsidRPr="009A1281">
        <w:rPr>
          <w:b/>
          <w:color w:val="000000"/>
        </w:rPr>
        <w:t>SUBJECTS</w:t>
      </w:r>
    </w:p>
    <w:p w:rsidR="00052AD8" w:rsidRPr="00E44169" w:rsidRDefault="00052AD8" w:rsidP="00052AD8">
      <w:pPr>
        <w:tabs>
          <w:tab w:val="left" w:pos="720"/>
        </w:tabs>
        <w:ind w:left="360"/>
        <w:rPr>
          <w:b/>
          <w:lang w:val="sq-AL"/>
        </w:rPr>
      </w:pPr>
    </w:p>
    <w:p w:rsidR="00A73F3B" w:rsidRDefault="002B2563">
      <w:pPr>
        <w:tabs>
          <w:tab w:val="left" w:pos="720"/>
        </w:tabs>
        <w:ind w:left="284"/>
        <w:jc w:val="both"/>
        <w:rPr>
          <w:lang w:val="sq-AL"/>
        </w:rPr>
      </w:pPr>
      <w:r>
        <w:t>On----------------------t</w:t>
      </w:r>
      <w:r w:rsidR="009A1281" w:rsidRPr="009A1281">
        <w:t>his contract was signed between</w:t>
      </w:r>
      <w:r>
        <w:t xml:space="preserve"> parties below (hereinafter called “contract”_</w:t>
      </w:r>
      <w:r w:rsidR="009A1281" w:rsidRPr="009A1281">
        <w:rPr>
          <w:lang w:val="sq-AL"/>
        </w:rPr>
        <w:t>:</w:t>
      </w:r>
    </w:p>
    <w:p w:rsidR="00052AD8" w:rsidRPr="00E44169" w:rsidRDefault="00052AD8" w:rsidP="00052AD8">
      <w:pPr>
        <w:tabs>
          <w:tab w:val="left" w:pos="720"/>
        </w:tabs>
        <w:jc w:val="both"/>
        <w:rPr>
          <w:lang w:val="sq-AL"/>
        </w:rPr>
      </w:pPr>
    </w:p>
    <w:p w:rsidR="00A73F3B" w:rsidRPr="00745858" w:rsidRDefault="009A1281">
      <w:pPr>
        <w:ind w:left="284"/>
        <w:jc w:val="both"/>
        <w:rPr>
          <w:lang w:val="sq-AL"/>
        </w:rPr>
      </w:pPr>
      <w:r w:rsidRPr="00006A3F">
        <w:rPr>
          <w:b/>
        </w:rPr>
        <w:t xml:space="preserve">GENERAL DIRECTORATE OF ACCREDITATION </w:t>
      </w:r>
      <w:r w:rsidR="002B2563" w:rsidRPr="00745858">
        <w:t xml:space="preserve">established according to the laws of the Republic of Albania, with a unique identification number (NIPT).........................., with headquarters at the address "Rruga e Durrësit ”, No. 27, Floor: III. Tel: +355 4 2269097; e-mail: info@dpa.gov.al, Tirana, represented in this Contract by the General Director Mrs. Pranvera Fagu (hereinafter referred to as "DPA") </w:t>
      </w:r>
    </w:p>
    <w:p w:rsidR="009A1281" w:rsidRPr="00E44169" w:rsidRDefault="009A1281" w:rsidP="009A1281">
      <w:pPr>
        <w:tabs>
          <w:tab w:val="left" w:pos="720"/>
        </w:tabs>
        <w:ind w:left="360"/>
        <w:jc w:val="both"/>
        <w:rPr>
          <w:lang w:val="sq-AL"/>
        </w:rPr>
      </w:pPr>
    </w:p>
    <w:p w:rsidR="002A6BB3" w:rsidRDefault="009A1281" w:rsidP="009A1281">
      <w:pPr>
        <w:tabs>
          <w:tab w:val="left" w:pos="720"/>
        </w:tabs>
        <w:jc w:val="both"/>
        <w:rPr>
          <w:lang w:val="sq-AL"/>
        </w:rPr>
      </w:pPr>
      <w:r w:rsidRPr="00E44169">
        <w:rPr>
          <w:lang w:val="sq-AL"/>
        </w:rPr>
        <w:t xml:space="preserve">      </w:t>
      </w:r>
    </w:p>
    <w:p w:rsidR="00A73F3B" w:rsidRDefault="009A1281">
      <w:pPr>
        <w:tabs>
          <w:tab w:val="left" w:pos="720"/>
        </w:tabs>
        <w:ind w:left="284"/>
        <w:jc w:val="both"/>
        <w:rPr>
          <w:lang w:val="sq-AL"/>
        </w:rPr>
      </w:pPr>
      <w:r>
        <w:rPr>
          <w:lang w:val="sq-AL"/>
        </w:rPr>
        <w:t>and</w:t>
      </w:r>
      <w:r w:rsidRPr="00E44169">
        <w:rPr>
          <w:lang w:val="sq-AL"/>
        </w:rPr>
        <w:t xml:space="preserve"> </w:t>
      </w:r>
    </w:p>
    <w:p w:rsidR="009A1281" w:rsidRPr="00E44169" w:rsidRDefault="009A1281" w:rsidP="009A1281">
      <w:pPr>
        <w:tabs>
          <w:tab w:val="left" w:pos="720"/>
        </w:tabs>
        <w:ind w:left="360"/>
        <w:jc w:val="both"/>
        <w:rPr>
          <w:lang w:val="sq-AL"/>
        </w:rPr>
      </w:pPr>
    </w:p>
    <w:p w:rsidR="00A73F3B" w:rsidRPr="00745858" w:rsidRDefault="009A1281">
      <w:pPr>
        <w:tabs>
          <w:tab w:val="left" w:pos="284"/>
        </w:tabs>
        <w:ind w:left="284"/>
        <w:jc w:val="both"/>
        <w:rPr>
          <w:color w:val="000000"/>
          <w:lang w:val="en-US"/>
        </w:rPr>
      </w:pPr>
      <w:r w:rsidRPr="00DC0755">
        <w:rPr>
          <w:b/>
          <w:color w:val="000000"/>
        </w:rPr>
        <w:t>CONFORMITY ASSESSMENT BODY</w:t>
      </w:r>
      <w:r w:rsidR="002A6BB3">
        <w:rPr>
          <w:b/>
          <w:color w:val="000000"/>
        </w:rPr>
        <w:t xml:space="preserve"> </w:t>
      </w:r>
      <w:r w:rsidR="002B2563" w:rsidRPr="00745858">
        <w:rPr>
          <w:color w:val="000000"/>
        </w:rPr>
        <w:t xml:space="preserve">established according to the laws of the Republic of Albania, registered with unique identification number (NIPT) ________________, with central office at the address: Rr. "..........." ................., ____________________, represented by Mrs./Mr. ..............................................., in the capacity of ................................................ ............. </w:t>
      </w:r>
      <w:r w:rsidR="002A6BB3" w:rsidRPr="00745858">
        <w:rPr>
          <w:color w:val="000000"/>
        </w:rPr>
        <w:t>(Hereinafter: CAB</w:t>
      </w:r>
      <w:r w:rsidR="002B2563" w:rsidRPr="00745858">
        <w:rPr>
          <w:color w:val="000000"/>
        </w:rPr>
        <w:t>/Applicant)</w:t>
      </w:r>
    </w:p>
    <w:p w:rsidR="002A6BB3" w:rsidRDefault="002A6BB3" w:rsidP="009A1281">
      <w:pPr>
        <w:tabs>
          <w:tab w:val="left" w:pos="720"/>
        </w:tabs>
        <w:ind w:left="360"/>
        <w:jc w:val="both"/>
      </w:pPr>
    </w:p>
    <w:p w:rsidR="009A1281" w:rsidRPr="00DC0755" w:rsidRDefault="002A6BB3" w:rsidP="009A1281">
      <w:pPr>
        <w:tabs>
          <w:tab w:val="left" w:pos="720"/>
        </w:tabs>
        <w:ind w:left="360"/>
        <w:jc w:val="both"/>
        <w:rPr>
          <w:lang w:val="en-US"/>
        </w:rPr>
      </w:pPr>
      <w:r>
        <w:tab/>
      </w:r>
    </w:p>
    <w:p w:rsidR="009A1281" w:rsidRDefault="009A1281" w:rsidP="009A1281">
      <w:pPr>
        <w:tabs>
          <w:tab w:val="left" w:pos="720"/>
        </w:tabs>
        <w:ind w:left="360"/>
        <w:jc w:val="both"/>
        <w:rPr>
          <w:lang w:val="sq-AL"/>
        </w:rPr>
      </w:pPr>
    </w:p>
    <w:p w:rsidR="00D4432D" w:rsidRPr="003B74BB" w:rsidRDefault="002B2563" w:rsidP="00D4432D">
      <w:pPr>
        <w:tabs>
          <w:tab w:val="left" w:pos="720"/>
        </w:tabs>
        <w:ind w:left="270" w:hanging="270"/>
        <w:jc w:val="both"/>
      </w:pPr>
      <w:r>
        <w:rPr>
          <w:lang w:val="sq-AL"/>
        </w:rPr>
        <w:t xml:space="preserve"> w</w:t>
      </w:r>
      <w:r w:rsidR="00D4432D">
        <w:rPr>
          <w:lang w:val="sq-AL"/>
        </w:rPr>
        <w:t xml:space="preserve">hich has applied for: </w:t>
      </w:r>
      <w:r w:rsidR="00D4432D">
        <w:rPr>
          <w:bCs/>
          <w:lang w:val="sq-AL"/>
        </w:rPr>
        <w:t>(please fill out the conformity assessment activity and the accreditation standard for which CAB has applied (e.g testing</w:t>
      </w:r>
      <w:r w:rsidR="00D4432D" w:rsidRPr="003B74BB">
        <w:rPr>
          <w:bCs/>
          <w:lang w:val="sq-AL"/>
        </w:rPr>
        <w:t>- ISO/IEC 17025)</w:t>
      </w:r>
      <w:r w:rsidR="00D4432D" w:rsidRPr="003B74BB">
        <w:rPr>
          <w:bCs/>
        </w:rPr>
        <w:t>_</w:t>
      </w:r>
      <w:r w:rsidR="00D4432D">
        <w:rPr>
          <w:b/>
        </w:rPr>
        <w:t xml:space="preserve">______________________________________________________________________ </w:t>
      </w:r>
    </w:p>
    <w:p w:rsidR="00D4432D" w:rsidRPr="003B74BB" w:rsidRDefault="00D4432D" w:rsidP="002F020A">
      <w:pPr>
        <w:tabs>
          <w:tab w:val="left" w:pos="720"/>
          <w:tab w:val="left" w:pos="1260"/>
        </w:tabs>
        <w:jc w:val="both"/>
        <w:rPr>
          <w:lang w:val="sq-AL"/>
        </w:rPr>
      </w:pPr>
    </w:p>
    <w:p w:rsidR="009A1281" w:rsidRPr="00E44169" w:rsidRDefault="009A1281" w:rsidP="009A1281">
      <w:pPr>
        <w:tabs>
          <w:tab w:val="left" w:pos="720"/>
        </w:tabs>
        <w:ind w:left="360"/>
        <w:jc w:val="both"/>
        <w:rPr>
          <w:lang w:val="sq-AL"/>
        </w:rPr>
      </w:pPr>
    </w:p>
    <w:p w:rsidR="00A73F3B" w:rsidRDefault="00AC6CEA">
      <w:pPr>
        <w:tabs>
          <w:tab w:val="left" w:pos="720"/>
          <w:tab w:val="left" w:pos="1260"/>
        </w:tabs>
        <w:ind w:left="284"/>
        <w:jc w:val="both"/>
      </w:pPr>
      <w:r w:rsidRPr="00AC6CEA">
        <w:t>DPA and OVK are referred to hereafter jointly as "Parties", or separately as "Party</w:t>
      </w:r>
      <w:r w:rsidR="009A1281" w:rsidRPr="00DC0755">
        <w:t>:</w:t>
      </w:r>
    </w:p>
    <w:p w:rsidR="00AC6CEA" w:rsidRDefault="00AC6CEA">
      <w:pPr>
        <w:tabs>
          <w:tab w:val="left" w:pos="720"/>
          <w:tab w:val="left" w:pos="1260"/>
        </w:tabs>
        <w:ind w:left="284"/>
        <w:jc w:val="both"/>
        <w:rPr>
          <w:lang w:val="en-US"/>
        </w:rPr>
      </w:pPr>
    </w:p>
    <w:p w:rsidR="00AC6CEA" w:rsidRPr="00AC6CEA" w:rsidRDefault="00AC6CEA" w:rsidP="00AC6CEA">
      <w:pPr>
        <w:tabs>
          <w:tab w:val="left" w:pos="720"/>
          <w:tab w:val="left" w:pos="1260"/>
        </w:tabs>
        <w:ind w:left="284"/>
        <w:jc w:val="both"/>
        <w:rPr>
          <w:lang w:val="en-US"/>
        </w:rPr>
      </w:pPr>
      <w:r w:rsidRPr="00745858">
        <w:rPr>
          <w:b/>
          <w:lang w:val="en-US"/>
        </w:rPr>
        <w:t>Legal Basis</w:t>
      </w:r>
      <w:r w:rsidRPr="00AC6CEA">
        <w:rPr>
          <w:lang w:val="en-US"/>
        </w:rPr>
        <w:t>: Law No. 116/2014 "On the accreditation of conformity assessment bodies in the Republic of Albania" amended, Decision of the Council of Ministers No. 667, dated 29.7.2015 "On the organization and operation of the General Directorate of Accreditation", Decision of the Council of Ministers No. 737, dated 9.9.2015 "On the determination of Accreditation fees and trainings organized by the General Directorate of Accreditation" as amended, as well as the legislation in force that respectively regulates relations in the Republic of Albania.</w:t>
      </w:r>
    </w:p>
    <w:p w:rsidR="00AC6CEA" w:rsidRPr="00AC6CEA" w:rsidRDefault="00AC6CEA" w:rsidP="00AC6CEA">
      <w:pPr>
        <w:tabs>
          <w:tab w:val="left" w:pos="720"/>
          <w:tab w:val="left" w:pos="1260"/>
        </w:tabs>
        <w:ind w:left="284"/>
        <w:jc w:val="both"/>
        <w:rPr>
          <w:lang w:val="en-US"/>
        </w:rPr>
      </w:pPr>
    </w:p>
    <w:p w:rsidR="00AC6CEA" w:rsidRDefault="00AC6CEA" w:rsidP="00AC6CEA">
      <w:pPr>
        <w:tabs>
          <w:tab w:val="left" w:pos="720"/>
          <w:tab w:val="left" w:pos="1260"/>
        </w:tabs>
        <w:ind w:left="284"/>
        <w:jc w:val="both"/>
        <w:rPr>
          <w:lang w:val="en-US"/>
        </w:rPr>
      </w:pPr>
      <w:r w:rsidRPr="00AC6CEA">
        <w:rPr>
          <w:lang w:val="en-US"/>
        </w:rPr>
        <w:t>The parties agree as follows:</w:t>
      </w:r>
    </w:p>
    <w:p w:rsidR="003B0771" w:rsidRPr="003B0771" w:rsidRDefault="003B0771" w:rsidP="009A1281">
      <w:pPr>
        <w:numPr>
          <w:ilvl w:val="0"/>
          <w:numId w:val="5"/>
        </w:numPr>
        <w:tabs>
          <w:tab w:val="left" w:pos="720"/>
        </w:tabs>
        <w:jc w:val="both"/>
        <w:rPr>
          <w:b/>
          <w:color w:val="FFFFFF"/>
          <w:lang w:val="en-US"/>
        </w:rPr>
      </w:pPr>
    </w:p>
    <w:p w:rsidR="00A73F3B" w:rsidRDefault="009A1281">
      <w:pPr>
        <w:numPr>
          <w:ilvl w:val="0"/>
          <w:numId w:val="5"/>
        </w:numPr>
        <w:tabs>
          <w:tab w:val="clear" w:pos="1440"/>
          <w:tab w:val="num" w:pos="1134"/>
        </w:tabs>
        <w:ind w:left="1134" w:hanging="414"/>
        <w:jc w:val="center"/>
        <w:rPr>
          <w:b/>
          <w:color w:val="000000"/>
          <w:lang w:val="en-US"/>
        </w:rPr>
      </w:pPr>
      <w:r w:rsidRPr="00DC0755">
        <w:rPr>
          <w:b/>
          <w:color w:val="000000"/>
        </w:rPr>
        <w:t>OBJECT OF THE CONTRACT</w:t>
      </w:r>
    </w:p>
    <w:p w:rsidR="00052AD8" w:rsidRPr="00E44169" w:rsidRDefault="00052AD8" w:rsidP="00052AD8">
      <w:pPr>
        <w:tabs>
          <w:tab w:val="left" w:pos="720"/>
        </w:tabs>
        <w:ind w:left="360"/>
        <w:jc w:val="both"/>
        <w:rPr>
          <w:b/>
          <w:lang w:val="sq-AL"/>
        </w:rPr>
      </w:pPr>
    </w:p>
    <w:p w:rsidR="00A73F3B" w:rsidRDefault="009A1281">
      <w:pPr>
        <w:tabs>
          <w:tab w:val="left" w:pos="720"/>
        </w:tabs>
        <w:ind w:left="284"/>
        <w:jc w:val="both"/>
        <w:rPr>
          <w:lang w:val="en-US"/>
        </w:rPr>
      </w:pPr>
      <w:r w:rsidRPr="009A1281">
        <w:lastRenderedPageBreak/>
        <w:t xml:space="preserve">This </w:t>
      </w:r>
      <w:r w:rsidR="002A6BB3">
        <w:t xml:space="preserve">contract </w:t>
      </w:r>
      <w:r w:rsidR="000C0043">
        <w:t>regulates the legal/</w:t>
      </w:r>
      <w:r w:rsidRPr="009A1281">
        <w:t>financial relations and cooperation between the D</w:t>
      </w:r>
      <w:r w:rsidR="000C0043">
        <w:t>P</w:t>
      </w:r>
      <w:r w:rsidRPr="009A1281">
        <w:t>A and the CAB regarding the</w:t>
      </w:r>
      <w:r w:rsidR="00D4432D">
        <w:t xml:space="preserve"> assessment</w:t>
      </w:r>
      <w:r w:rsidRPr="009A1281">
        <w:t xml:space="preserve">, accreditation, </w:t>
      </w:r>
      <w:r w:rsidR="00D4432D">
        <w:t>re-assessment</w:t>
      </w:r>
      <w:r w:rsidR="00D4432D" w:rsidRPr="009A1281">
        <w:t xml:space="preserve"> </w:t>
      </w:r>
      <w:r w:rsidRPr="009A1281">
        <w:t xml:space="preserve">and surveillance activities implemented by the DPA in its activities for accreditation purposes. </w:t>
      </w:r>
    </w:p>
    <w:p w:rsidR="00052AD8" w:rsidRPr="00E44169" w:rsidRDefault="00052AD8" w:rsidP="00052AD8">
      <w:pPr>
        <w:tabs>
          <w:tab w:val="left" w:pos="720"/>
        </w:tabs>
        <w:ind w:left="360"/>
        <w:jc w:val="both"/>
        <w:rPr>
          <w:lang w:val="sq-AL"/>
        </w:rPr>
      </w:pPr>
    </w:p>
    <w:p w:rsidR="00052AD8" w:rsidRPr="00E44169" w:rsidRDefault="00052AD8" w:rsidP="00052AD8">
      <w:pPr>
        <w:tabs>
          <w:tab w:val="left" w:pos="720"/>
        </w:tabs>
        <w:ind w:left="360"/>
        <w:jc w:val="both"/>
        <w:rPr>
          <w:b/>
          <w:lang w:val="sq-AL"/>
        </w:rPr>
      </w:pPr>
      <w:r w:rsidRPr="00E44169">
        <w:rPr>
          <w:b/>
          <w:lang w:val="sq-AL"/>
        </w:rPr>
        <w:t xml:space="preserve">            </w:t>
      </w:r>
    </w:p>
    <w:p w:rsidR="00A73F3B" w:rsidRDefault="009A1281">
      <w:pPr>
        <w:numPr>
          <w:ilvl w:val="0"/>
          <w:numId w:val="5"/>
        </w:numPr>
        <w:tabs>
          <w:tab w:val="clear" w:pos="1440"/>
          <w:tab w:val="left" w:pos="720"/>
          <w:tab w:val="num" w:pos="1276"/>
        </w:tabs>
        <w:ind w:left="1276" w:hanging="556"/>
        <w:jc w:val="center"/>
        <w:rPr>
          <w:b/>
          <w:lang w:val="en-US"/>
        </w:rPr>
      </w:pPr>
      <w:r w:rsidRPr="009A1281">
        <w:rPr>
          <w:b/>
        </w:rPr>
        <w:t>RIGHTS AND OBLIGATIONS OF THE PARTIES</w:t>
      </w:r>
    </w:p>
    <w:p w:rsidR="009A1281" w:rsidRPr="009A1281" w:rsidRDefault="009A1281" w:rsidP="009A1281">
      <w:pPr>
        <w:tabs>
          <w:tab w:val="left" w:pos="720"/>
        </w:tabs>
        <w:ind w:firstLine="720"/>
        <w:jc w:val="both"/>
        <w:rPr>
          <w:b/>
          <w:lang w:val="sq-AL"/>
        </w:rPr>
      </w:pPr>
    </w:p>
    <w:p w:rsidR="00A73F3B" w:rsidRDefault="009A1281">
      <w:pPr>
        <w:tabs>
          <w:tab w:val="left" w:pos="567"/>
        </w:tabs>
        <w:ind w:left="567" w:hanging="283"/>
        <w:jc w:val="both"/>
        <w:rPr>
          <w:b/>
          <w:lang w:val="en-US"/>
        </w:rPr>
      </w:pPr>
      <w:r w:rsidRPr="009A1281">
        <w:rPr>
          <w:b/>
          <w:lang w:val="sq-AL"/>
        </w:rPr>
        <w:t xml:space="preserve">1.  </w:t>
      </w:r>
      <w:r w:rsidR="002A6BB3">
        <w:rPr>
          <w:b/>
          <w:lang w:val="sq-AL"/>
        </w:rPr>
        <w:tab/>
      </w:r>
      <w:r w:rsidR="002A6BB3">
        <w:rPr>
          <w:b/>
        </w:rPr>
        <w:t>O</w:t>
      </w:r>
      <w:r w:rsidRPr="009A1281">
        <w:rPr>
          <w:b/>
        </w:rPr>
        <w:t>blig</w:t>
      </w:r>
      <w:r w:rsidR="00E413D7">
        <w:rPr>
          <w:b/>
        </w:rPr>
        <w:t>ations of the CAB</w:t>
      </w:r>
      <w:r w:rsidR="001F0E61">
        <w:rPr>
          <w:b/>
        </w:rPr>
        <w:t xml:space="preserve"> to</w:t>
      </w:r>
      <w:r w:rsidR="00E413D7">
        <w:rPr>
          <w:b/>
        </w:rPr>
        <w:t>:</w:t>
      </w:r>
    </w:p>
    <w:p w:rsidR="00052AD8" w:rsidRPr="00E44169" w:rsidRDefault="00052AD8" w:rsidP="00052AD8">
      <w:pPr>
        <w:tabs>
          <w:tab w:val="left" w:pos="720"/>
        </w:tabs>
        <w:ind w:firstLine="720"/>
        <w:jc w:val="both"/>
        <w:rPr>
          <w:b/>
          <w:lang w:val="sq-AL"/>
        </w:rPr>
      </w:pPr>
    </w:p>
    <w:p w:rsidR="00A73F3B" w:rsidRDefault="001F0E61">
      <w:pPr>
        <w:numPr>
          <w:ilvl w:val="0"/>
          <w:numId w:val="18"/>
        </w:numPr>
        <w:tabs>
          <w:tab w:val="left" w:pos="851"/>
        </w:tabs>
        <w:ind w:left="851" w:hanging="567"/>
        <w:jc w:val="both"/>
        <w:rPr>
          <w:lang w:val="sq-AL"/>
        </w:rPr>
      </w:pPr>
      <w:r>
        <w:t xml:space="preserve">Know </w:t>
      </w:r>
      <w:r w:rsidR="009A1281" w:rsidRPr="009A1281">
        <w:t xml:space="preserve">and implement the </w:t>
      </w:r>
      <w:r w:rsidR="006B196E">
        <w:t>a</w:t>
      </w:r>
      <w:r w:rsidR="009A1281" w:rsidRPr="009A1281">
        <w:t xml:space="preserve">ccreditation </w:t>
      </w:r>
      <w:r w:rsidR="006B196E">
        <w:t>p</w:t>
      </w:r>
      <w:r w:rsidR="009A1281" w:rsidRPr="009A1281">
        <w:t xml:space="preserve">olicies and </w:t>
      </w:r>
      <w:r w:rsidR="006B196E">
        <w:t>p</w:t>
      </w:r>
      <w:r w:rsidR="009A1281" w:rsidRPr="009A1281">
        <w:t>rocedures of DP</w:t>
      </w:r>
      <w:r w:rsidR="009A1281">
        <w:t>A.</w:t>
      </w:r>
    </w:p>
    <w:p w:rsidR="00A73F3B" w:rsidRDefault="001F0E61">
      <w:pPr>
        <w:numPr>
          <w:ilvl w:val="0"/>
          <w:numId w:val="18"/>
        </w:numPr>
        <w:tabs>
          <w:tab w:val="left" w:pos="851"/>
        </w:tabs>
        <w:ind w:left="851" w:hanging="567"/>
        <w:jc w:val="both"/>
        <w:rPr>
          <w:lang w:val="sq-AL"/>
        </w:rPr>
      </w:pPr>
      <w:r>
        <w:t>Continously f</w:t>
      </w:r>
      <w:r w:rsidR="009A1281" w:rsidRPr="00222D64">
        <w:t xml:space="preserve">ollow up  </w:t>
      </w:r>
      <w:r w:rsidR="00222D64" w:rsidRPr="00222D64">
        <w:t>recommendations</w:t>
      </w:r>
      <w:r w:rsidR="009A1281" w:rsidRPr="00222D64">
        <w:t xml:space="preserve"> and/or additions</w:t>
      </w:r>
      <w:r>
        <w:t>/changes</w:t>
      </w:r>
      <w:r w:rsidR="009A1281" w:rsidRPr="00222D64">
        <w:t xml:space="preserve"> to the </w:t>
      </w:r>
      <w:r w:rsidR="006B196E">
        <w:t>a</w:t>
      </w:r>
      <w:r w:rsidR="006B196E" w:rsidRPr="00222D64">
        <w:t>ccreditation p</w:t>
      </w:r>
      <w:r w:rsidR="009A1281" w:rsidRPr="00222D64">
        <w:t xml:space="preserve">rocedure </w:t>
      </w:r>
      <w:r>
        <w:t xml:space="preserve">carried out </w:t>
      </w:r>
      <w:r w:rsidR="009A1281" w:rsidRPr="00222D64">
        <w:t>by DPA</w:t>
      </w:r>
      <w:r w:rsidR="00052AD8" w:rsidRPr="00222D64">
        <w:rPr>
          <w:lang w:val="sq-AL"/>
        </w:rPr>
        <w:t>.</w:t>
      </w:r>
    </w:p>
    <w:p w:rsidR="00A73F3B" w:rsidRDefault="008821EB">
      <w:pPr>
        <w:numPr>
          <w:ilvl w:val="0"/>
          <w:numId w:val="18"/>
        </w:numPr>
        <w:tabs>
          <w:tab w:val="left" w:pos="284"/>
        </w:tabs>
        <w:ind w:left="851" w:hanging="567"/>
        <w:jc w:val="both"/>
      </w:pPr>
      <w:r>
        <w:t xml:space="preserve"> </w:t>
      </w:r>
      <w:r w:rsidR="006B196E">
        <w:t>Commit to f</w:t>
      </w:r>
      <w:r w:rsidR="006B196E" w:rsidRPr="008337BF">
        <w:t xml:space="preserve">ulfill continually the requirements for accreditation for the scope for which the accreditation is </w:t>
      </w:r>
      <w:r w:rsidR="006B196E">
        <w:t xml:space="preserve">sought or </w:t>
      </w:r>
      <w:r w:rsidR="006B196E" w:rsidRPr="008337BF">
        <w:t xml:space="preserve">granted and to commit to provide evidence of fulfillment. </w:t>
      </w:r>
    </w:p>
    <w:p w:rsidR="00A73F3B" w:rsidRDefault="008821EB">
      <w:pPr>
        <w:numPr>
          <w:ilvl w:val="0"/>
          <w:numId w:val="18"/>
        </w:numPr>
        <w:tabs>
          <w:tab w:val="left" w:pos="284"/>
        </w:tabs>
        <w:ind w:left="851" w:hanging="567"/>
        <w:jc w:val="both"/>
        <w:rPr>
          <w:lang w:val="sq-AL"/>
        </w:rPr>
      </w:pPr>
      <w:r>
        <w:t xml:space="preserve"> </w:t>
      </w:r>
      <w:r w:rsidR="006B196E">
        <w:t>Adapt to changes in the requirements for accreditation.</w:t>
      </w:r>
    </w:p>
    <w:p w:rsidR="00A73F3B" w:rsidRDefault="008821EB">
      <w:pPr>
        <w:numPr>
          <w:ilvl w:val="0"/>
          <w:numId w:val="18"/>
        </w:numPr>
        <w:tabs>
          <w:tab w:val="left" w:pos="720"/>
        </w:tabs>
        <w:ind w:left="851" w:hanging="567"/>
        <w:jc w:val="both"/>
        <w:rPr>
          <w:lang w:val="sq-AL"/>
        </w:rPr>
      </w:pPr>
      <w:r>
        <w:t xml:space="preserve">  </w:t>
      </w:r>
      <w:r w:rsidR="006B196E">
        <w:t>C</w:t>
      </w:r>
      <w:r w:rsidR="006B196E" w:rsidRPr="008337BF">
        <w:t>ooperate as is necessary to enable the accreditation body to verify fulfilment of requirements for accreditation.</w:t>
      </w:r>
    </w:p>
    <w:p w:rsidR="00A73F3B" w:rsidRDefault="008821EB">
      <w:pPr>
        <w:numPr>
          <w:ilvl w:val="0"/>
          <w:numId w:val="18"/>
        </w:numPr>
        <w:tabs>
          <w:tab w:val="left" w:pos="720"/>
        </w:tabs>
        <w:ind w:left="851" w:hanging="567"/>
        <w:jc w:val="both"/>
      </w:pPr>
      <w:r>
        <w:rPr>
          <w:lang w:val="sq-AL"/>
        </w:rPr>
        <w:t xml:space="preserve">  </w:t>
      </w:r>
      <w:r w:rsidR="006B196E">
        <w:rPr>
          <w:lang w:val="sq-AL"/>
        </w:rPr>
        <w:t xml:space="preserve">Provide access to CAB personnel, locations, equipement, information, documents and records as necessary to verify </w:t>
      </w:r>
      <w:r w:rsidR="006B196E" w:rsidRPr="008337BF">
        <w:t>fulfilment of requirements for accreditation</w:t>
      </w:r>
      <w:r w:rsidR="003640FB">
        <w:t xml:space="preserve"> in initial assessment, </w:t>
      </w:r>
      <w:r w:rsidR="001F0E61">
        <w:t xml:space="preserve">surveillance </w:t>
      </w:r>
      <w:r w:rsidR="003640FB">
        <w:t xml:space="preserve">visits, </w:t>
      </w:r>
      <w:r w:rsidR="001F0E61">
        <w:t>reassessment, extraordinary</w:t>
      </w:r>
      <w:r w:rsidR="003640FB">
        <w:t xml:space="preserve"> or unplanned visit.</w:t>
      </w:r>
    </w:p>
    <w:p w:rsidR="00A73F3B" w:rsidRDefault="006B196E">
      <w:pPr>
        <w:numPr>
          <w:ilvl w:val="0"/>
          <w:numId w:val="18"/>
        </w:numPr>
        <w:tabs>
          <w:tab w:val="left" w:pos="851"/>
        </w:tabs>
        <w:ind w:left="851" w:hanging="567"/>
        <w:jc w:val="both"/>
      </w:pPr>
      <w:r>
        <w:t>Arrange the witnessing of the CAB activities when requested by DPA.</w:t>
      </w:r>
    </w:p>
    <w:p w:rsidR="00A73F3B" w:rsidRDefault="00574CAC">
      <w:pPr>
        <w:numPr>
          <w:ilvl w:val="0"/>
          <w:numId w:val="18"/>
        </w:numPr>
        <w:tabs>
          <w:tab w:val="left" w:pos="851"/>
        </w:tabs>
        <w:ind w:left="851" w:hanging="567"/>
        <w:jc w:val="both"/>
      </w:pPr>
      <w:r>
        <w:t>Ensure</w:t>
      </w:r>
      <w:r w:rsidRPr="009A1281">
        <w:t xml:space="preserve"> </w:t>
      </w:r>
      <w:r w:rsidR="001F0E61">
        <w:t>appropriate working conditions for</w:t>
      </w:r>
      <w:r w:rsidR="001F0E61" w:rsidRPr="009A1281">
        <w:t xml:space="preserve"> </w:t>
      </w:r>
      <w:r w:rsidRPr="009A1281">
        <w:t xml:space="preserve">the </w:t>
      </w:r>
      <w:r>
        <w:t>assessment team</w:t>
      </w:r>
      <w:r w:rsidRPr="009A1281">
        <w:t xml:space="preserve"> assigned by </w:t>
      </w:r>
      <w:r>
        <w:t>DPA</w:t>
      </w:r>
      <w:r w:rsidRPr="009A1281">
        <w:t xml:space="preserve"> for </w:t>
      </w:r>
      <w:r>
        <w:t>assessment,</w:t>
      </w:r>
      <w:r w:rsidR="001F0E61">
        <w:t xml:space="preserve"> surveillance</w:t>
      </w:r>
      <w:r>
        <w:t xml:space="preserve"> </w:t>
      </w:r>
      <w:r w:rsidRPr="009A1281">
        <w:t>and re</w:t>
      </w:r>
      <w:r w:rsidR="001F0E61">
        <w:t>assessment visits</w:t>
      </w:r>
      <w:r>
        <w:t xml:space="preserve">. </w:t>
      </w:r>
      <w:r w:rsidR="003640FB">
        <w:rPr>
          <w:lang w:val="sq-AL"/>
        </w:rPr>
        <w:t xml:space="preserve">  </w:t>
      </w:r>
    </w:p>
    <w:p w:rsidR="00A73F3B" w:rsidRDefault="00574CAC">
      <w:pPr>
        <w:numPr>
          <w:ilvl w:val="0"/>
          <w:numId w:val="18"/>
        </w:numPr>
        <w:tabs>
          <w:tab w:val="left" w:pos="851"/>
        </w:tabs>
        <w:ind w:left="851" w:hanging="567"/>
        <w:jc w:val="both"/>
      </w:pPr>
      <w:r w:rsidRPr="00E65A61">
        <w:t>Accept periodic</w:t>
      </w:r>
      <w:r w:rsidR="001F0E61">
        <w:t xml:space="preserve"> surveillance</w:t>
      </w:r>
      <w:r>
        <w:t xml:space="preserve"> visit</w:t>
      </w:r>
      <w:r w:rsidRPr="00E65A61">
        <w:t xml:space="preserve"> organized by DPA at least once a year.</w:t>
      </w:r>
    </w:p>
    <w:p w:rsidR="00A73F3B" w:rsidRDefault="008821EB">
      <w:pPr>
        <w:numPr>
          <w:ilvl w:val="0"/>
          <w:numId w:val="18"/>
        </w:numPr>
        <w:tabs>
          <w:tab w:val="left" w:pos="851"/>
        </w:tabs>
        <w:ind w:left="851" w:hanging="567"/>
        <w:jc w:val="both"/>
        <w:rPr>
          <w:lang w:val="sq-AL"/>
        </w:rPr>
      </w:pPr>
      <w:r>
        <w:t>Provide DPA with information about</w:t>
      </w:r>
      <w:r w:rsidRPr="009A1281">
        <w:t xml:space="preserve"> </w:t>
      </w:r>
      <w:r>
        <w:t xml:space="preserve">its activities, </w:t>
      </w:r>
      <w:r w:rsidRPr="009A1281">
        <w:t xml:space="preserve">within </w:t>
      </w:r>
      <w:r>
        <w:t xml:space="preserve">a </w:t>
      </w:r>
      <w:r w:rsidRPr="009A1281">
        <w:t>specified time</w:t>
      </w:r>
      <w:r>
        <w:t>,</w:t>
      </w:r>
      <w:r w:rsidRPr="009A1281">
        <w:t xml:space="preserve"> for </w:t>
      </w:r>
      <w:r>
        <w:t xml:space="preserve">the </w:t>
      </w:r>
      <w:r w:rsidRPr="009A1281">
        <w:t>purpose</w:t>
      </w:r>
      <w:r>
        <w:t>s of</w:t>
      </w:r>
      <w:r w:rsidR="001F0E61">
        <w:t xml:space="preserve"> surveillance</w:t>
      </w:r>
      <w:r>
        <w:t xml:space="preserve"> visits</w:t>
      </w:r>
      <w:r w:rsidRPr="009A1281">
        <w:t>.</w:t>
      </w:r>
      <w:r w:rsidR="00500DA3">
        <w:t xml:space="preserve"> </w:t>
      </w:r>
    </w:p>
    <w:p w:rsidR="00A73F3B" w:rsidRDefault="00574CAC">
      <w:pPr>
        <w:numPr>
          <w:ilvl w:val="0"/>
          <w:numId w:val="18"/>
        </w:numPr>
        <w:tabs>
          <w:tab w:val="left" w:pos="851"/>
        </w:tabs>
        <w:ind w:left="851" w:hanging="567"/>
        <w:jc w:val="both"/>
        <w:rPr>
          <w:lang w:val="sq-AL"/>
        </w:rPr>
      </w:pPr>
      <w:r>
        <w:t>Accept</w:t>
      </w:r>
      <w:r w:rsidRPr="00E65A61">
        <w:t xml:space="preserve"> </w:t>
      </w:r>
      <w:r>
        <w:t xml:space="preserve">extraordinary </w:t>
      </w:r>
      <w:r w:rsidRPr="00E65A61">
        <w:t>visits organized by D</w:t>
      </w:r>
      <w:r>
        <w:t>P</w:t>
      </w:r>
      <w:r w:rsidRPr="00E65A61">
        <w:t>A, in case of complaints or changes affecting accreditation.</w:t>
      </w:r>
    </w:p>
    <w:p w:rsidR="00A73F3B" w:rsidRDefault="00574CAC">
      <w:pPr>
        <w:numPr>
          <w:ilvl w:val="0"/>
          <w:numId w:val="18"/>
        </w:numPr>
        <w:tabs>
          <w:tab w:val="left" w:pos="851"/>
        </w:tabs>
        <w:ind w:left="851" w:hanging="567"/>
        <w:jc w:val="both"/>
        <w:rPr>
          <w:lang w:val="sq-AL"/>
        </w:rPr>
      </w:pPr>
      <w:r w:rsidRPr="00E65A61">
        <w:t>Accept unplanned visits organized by DPA</w:t>
      </w:r>
      <w:r>
        <w:t>, where necessary</w:t>
      </w:r>
      <w:r w:rsidRPr="00E65A61">
        <w:t>.</w:t>
      </w:r>
    </w:p>
    <w:p w:rsidR="00A73F3B" w:rsidRDefault="008821EB">
      <w:pPr>
        <w:numPr>
          <w:ilvl w:val="0"/>
          <w:numId w:val="18"/>
        </w:numPr>
        <w:tabs>
          <w:tab w:val="left" w:pos="851"/>
        </w:tabs>
        <w:ind w:left="851" w:hanging="567"/>
        <w:jc w:val="both"/>
        <w:rPr>
          <w:lang w:val="sq-AL"/>
        </w:rPr>
      </w:pPr>
      <w:r w:rsidRPr="00E65A61">
        <w:t xml:space="preserve">Participate in </w:t>
      </w:r>
      <w:r>
        <w:t xml:space="preserve">proficiency tests and/or </w:t>
      </w:r>
      <w:r w:rsidRPr="00E65A61">
        <w:t>interlaboratory comparisons, in the case when CAB is testing/calibration/medical laboratory, or</w:t>
      </w:r>
      <w:r>
        <w:t xml:space="preserve"> </w:t>
      </w:r>
      <w:r w:rsidRPr="00E65A61">
        <w:t>whe</w:t>
      </w:r>
      <w:r>
        <w:t>re</w:t>
      </w:r>
      <w:r w:rsidRPr="00E65A61">
        <w:t xml:space="preserve"> appropriate</w:t>
      </w:r>
      <w:r>
        <w:t>,</w:t>
      </w:r>
      <w:r w:rsidRPr="00E65A61">
        <w:t xml:space="preserve"> </w:t>
      </w:r>
      <w:r>
        <w:t>an</w:t>
      </w:r>
      <w:r w:rsidRPr="00E65A61">
        <w:t xml:space="preserve"> inspection body</w:t>
      </w:r>
      <w:r w:rsidR="001F0E61">
        <w:t xml:space="preserve"> or product certification body</w:t>
      </w:r>
      <w:r w:rsidRPr="00E65A61">
        <w:t xml:space="preserve">. </w:t>
      </w:r>
    </w:p>
    <w:p w:rsidR="00A73F3B" w:rsidRDefault="006B196E">
      <w:pPr>
        <w:numPr>
          <w:ilvl w:val="0"/>
          <w:numId w:val="18"/>
        </w:numPr>
        <w:tabs>
          <w:tab w:val="left" w:pos="851"/>
        </w:tabs>
        <w:ind w:left="851" w:hanging="567"/>
        <w:jc w:val="both"/>
        <w:rPr>
          <w:lang w:val="sq-AL"/>
        </w:rPr>
      </w:pPr>
      <w:r>
        <w:t xml:space="preserve">Have, where applicable, a legally enforceable agreement with their clients, that commit the clients to provide on request, access to DPA assessment team to assess the CAB's performance when carrying out conformity assessment activities at the client's site. </w:t>
      </w:r>
    </w:p>
    <w:p w:rsidR="00A73F3B" w:rsidRDefault="006B196E">
      <w:pPr>
        <w:numPr>
          <w:ilvl w:val="0"/>
          <w:numId w:val="18"/>
        </w:numPr>
        <w:tabs>
          <w:tab w:val="left" w:pos="851"/>
          <w:tab w:val="left" w:pos="1080"/>
        </w:tabs>
        <w:ind w:left="851" w:hanging="567"/>
        <w:jc w:val="both"/>
        <w:rPr>
          <w:lang w:val="sq-AL"/>
        </w:rPr>
      </w:pPr>
      <w:r>
        <w:rPr>
          <w:lang w:val="sq-AL"/>
        </w:rPr>
        <w:t xml:space="preserve">Claim </w:t>
      </w:r>
      <w:r w:rsidR="001F0E61">
        <w:rPr>
          <w:lang w:val="sq-AL"/>
        </w:rPr>
        <w:t xml:space="preserve">to </w:t>
      </w:r>
      <w:r>
        <w:rPr>
          <w:lang w:val="sq-AL"/>
        </w:rPr>
        <w:t>accreditation only with respect to the scope for which it has been granted.</w:t>
      </w:r>
    </w:p>
    <w:p w:rsidR="00A73F3B" w:rsidRDefault="006B196E">
      <w:pPr>
        <w:numPr>
          <w:ilvl w:val="0"/>
          <w:numId w:val="18"/>
        </w:numPr>
        <w:tabs>
          <w:tab w:val="left" w:pos="851"/>
          <w:tab w:val="left" w:pos="1080"/>
        </w:tabs>
        <w:ind w:left="851" w:hanging="567"/>
        <w:jc w:val="both"/>
        <w:rPr>
          <w:lang w:val="sq-AL"/>
        </w:rPr>
      </w:pPr>
      <w:r>
        <w:rPr>
          <w:lang w:val="sq-AL"/>
        </w:rPr>
        <w:t xml:space="preserve">Commit to follow DPA’s policy </w:t>
      </w:r>
      <w:r w:rsidR="00574CAC">
        <w:rPr>
          <w:lang w:val="sq-AL"/>
        </w:rPr>
        <w:t>for the use of the accreditation symbol.</w:t>
      </w:r>
    </w:p>
    <w:p w:rsidR="00A73F3B" w:rsidRDefault="00574CAC">
      <w:pPr>
        <w:numPr>
          <w:ilvl w:val="0"/>
          <w:numId w:val="18"/>
        </w:numPr>
        <w:tabs>
          <w:tab w:val="left" w:pos="284"/>
          <w:tab w:val="left" w:pos="851"/>
        </w:tabs>
        <w:ind w:left="851" w:hanging="567"/>
        <w:jc w:val="both"/>
      </w:pPr>
      <w:r>
        <w:t>Not to use its accreditation in such manner as to bring DPA into disrepute.</w:t>
      </w:r>
    </w:p>
    <w:p w:rsidR="00A73F3B" w:rsidRDefault="008821EB">
      <w:pPr>
        <w:numPr>
          <w:ilvl w:val="0"/>
          <w:numId w:val="18"/>
        </w:numPr>
        <w:tabs>
          <w:tab w:val="left" w:pos="851"/>
        </w:tabs>
        <w:ind w:left="851" w:hanging="567"/>
        <w:jc w:val="both"/>
        <w:rPr>
          <w:lang w:val="sq-AL"/>
        </w:rPr>
      </w:pPr>
      <w:r>
        <w:t>Not</w:t>
      </w:r>
      <w:r w:rsidRPr="00E65A61">
        <w:t xml:space="preserve"> </w:t>
      </w:r>
      <w:r>
        <w:t xml:space="preserve">to </w:t>
      </w:r>
      <w:r w:rsidRPr="00E65A61">
        <w:t xml:space="preserve">use the accreditation symbol </w:t>
      </w:r>
      <w:r>
        <w:t>for</w:t>
      </w:r>
      <w:r w:rsidRPr="00E65A61">
        <w:t xml:space="preserve"> any activity, including activities involving advertising, if the validity period of the </w:t>
      </w:r>
      <w:r>
        <w:t>a</w:t>
      </w:r>
      <w:r w:rsidRPr="00E65A61">
        <w:t xml:space="preserve">ccreditation </w:t>
      </w:r>
      <w:r>
        <w:t>c</w:t>
      </w:r>
      <w:r w:rsidRPr="00E65A61">
        <w:t>ertificate has expired or if accreditation is suspended or withdrawn.</w:t>
      </w:r>
    </w:p>
    <w:p w:rsidR="00A73F3B" w:rsidRDefault="00574CAC">
      <w:pPr>
        <w:numPr>
          <w:ilvl w:val="0"/>
          <w:numId w:val="18"/>
        </w:numPr>
        <w:tabs>
          <w:tab w:val="left" w:pos="851"/>
        </w:tabs>
        <w:ind w:left="851" w:hanging="567"/>
        <w:jc w:val="both"/>
        <w:rPr>
          <w:lang w:val="sq-AL"/>
        </w:rPr>
      </w:pPr>
      <w:r w:rsidRPr="009A1281">
        <w:t>Inform DPA</w:t>
      </w:r>
      <w:r>
        <w:t>,</w:t>
      </w:r>
      <w:r w:rsidRPr="009A1281">
        <w:t xml:space="preserve"> within one month</w:t>
      </w:r>
      <w:r>
        <w:t>,</w:t>
      </w:r>
      <w:r w:rsidRPr="009A1281">
        <w:t xml:space="preserve"> about the changes </w:t>
      </w:r>
      <w:r>
        <w:t>relevant to its</w:t>
      </w:r>
      <w:r w:rsidRPr="009A1281">
        <w:t xml:space="preserve"> accreditation</w:t>
      </w:r>
      <w:r>
        <w:t>, such as: legal, commercial, ownership or organizational status; the organisation, top management and key personnel, resources and location(s), scope of accreditation; or other matters that can affect the ability of the CAB to fulfil requirements for accreditation</w:t>
      </w:r>
      <w:r w:rsidRPr="009A1281">
        <w:t>.</w:t>
      </w:r>
    </w:p>
    <w:p w:rsidR="00A73F3B" w:rsidRDefault="00574CAC">
      <w:pPr>
        <w:numPr>
          <w:ilvl w:val="0"/>
          <w:numId w:val="18"/>
        </w:numPr>
        <w:tabs>
          <w:tab w:val="left" w:pos="851"/>
        </w:tabs>
        <w:ind w:left="851" w:hanging="567"/>
        <w:jc w:val="both"/>
      </w:pPr>
      <w:r w:rsidRPr="00E65A61">
        <w:lastRenderedPageBreak/>
        <w:t>P</w:t>
      </w:r>
      <w:r>
        <w:t xml:space="preserve">ay fees </w:t>
      </w:r>
      <w:r w:rsidRPr="00E65A61">
        <w:t xml:space="preserve">for the </w:t>
      </w:r>
      <w:r w:rsidR="001F0E61">
        <w:t>assessment</w:t>
      </w:r>
      <w:r w:rsidRPr="00E65A61">
        <w:t xml:space="preserve">, accreditation, </w:t>
      </w:r>
      <w:r w:rsidR="001F0E61">
        <w:t>surveillance</w:t>
      </w:r>
      <w:r>
        <w:t xml:space="preserve"> visits, extraordinary visits</w:t>
      </w:r>
      <w:r w:rsidRPr="00E65A61">
        <w:t xml:space="preserve"> and re-</w:t>
      </w:r>
      <w:r w:rsidR="001F0E61">
        <w:t>assessment</w:t>
      </w:r>
      <w:r w:rsidRPr="00E65A61">
        <w:t xml:space="preserve"> on time according to the tariffs defined in the DCM no. 737, dated 09.09.2015 "On the Determination of Accreditation Charges and for Trainings Organized by the General Directorate of Accreditation"</w:t>
      </w:r>
      <w:r w:rsidR="00582A01">
        <w:t xml:space="preserve"> amended</w:t>
      </w:r>
      <w:r>
        <w:t>.</w:t>
      </w:r>
    </w:p>
    <w:p w:rsidR="00A73F3B" w:rsidRDefault="00574CAC">
      <w:pPr>
        <w:numPr>
          <w:ilvl w:val="0"/>
          <w:numId w:val="18"/>
        </w:numPr>
        <w:tabs>
          <w:tab w:val="left" w:pos="851"/>
        </w:tabs>
        <w:ind w:left="851" w:hanging="567"/>
        <w:jc w:val="both"/>
      </w:pPr>
      <w:r>
        <w:t>Assist in the investigation and resolution of any accreditation-related complaints about the CAB referred to it by DPA.</w:t>
      </w:r>
    </w:p>
    <w:p w:rsidR="00A73F3B" w:rsidRDefault="008821EB">
      <w:pPr>
        <w:numPr>
          <w:ilvl w:val="0"/>
          <w:numId w:val="18"/>
        </w:numPr>
        <w:tabs>
          <w:tab w:val="left" w:pos="851"/>
        </w:tabs>
        <w:ind w:left="851" w:hanging="567"/>
        <w:jc w:val="both"/>
      </w:pPr>
      <w:r>
        <w:t>U</w:t>
      </w:r>
      <w:r w:rsidRPr="00E65A61">
        <w:t>pon DPA's request</w:t>
      </w:r>
      <w:r>
        <w:t>, provide information on</w:t>
      </w:r>
      <w:r w:rsidRPr="00E65A61">
        <w:t xml:space="preserve"> complaints </w:t>
      </w:r>
      <w:r>
        <w:t>received by the CAB related</w:t>
      </w:r>
      <w:r w:rsidRPr="00E65A61">
        <w:t xml:space="preserve"> </w:t>
      </w:r>
      <w:r>
        <w:t xml:space="preserve">to </w:t>
      </w:r>
      <w:r w:rsidRPr="00E65A61">
        <w:t xml:space="preserve">the scope </w:t>
      </w:r>
      <w:r>
        <w:t>of</w:t>
      </w:r>
      <w:r w:rsidRPr="00E65A61">
        <w:t xml:space="preserve"> accreditation, including their </w:t>
      </w:r>
      <w:r>
        <w:t>re</w:t>
      </w:r>
      <w:r w:rsidRPr="00E65A61">
        <w:t>solution that may include correction or corrective action</w:t>
      </w:r>
      <w:r>
        <w:t>s</w:t>
      </w:r>
      <w:r w:rsidRPr="00E65A61">
        <w:t>.</w:t>
      </w:r>
    </w:p>
    <w:p w:rsidR="00A73F3B" w:rsidRDefault="00574CAC">
      <w:pPr>
        <w:numPr>
          <w:ilvl w:val="0"/>
          <w:numId w:val="18"/>
        </w:numPr>
        <w:tabs>
          <w:tab w:val="left" w:pos="851"/>
        </w:tabs>
        <w:ind w:left="851" w:hanging="567"/>
        <w:jc w:val="both"/>
        <w:rPr>
          <w:lang w:val="sq-AL"/>
        </w:rPr>
      </w:pPr>
      <w:r w:rsidRPr="00E65A61">
        <w:t xml:space="preserve">Not </w:t>
      </w:r>
      <w:r>
        <w:t>to</w:t>
      </w:r>
      <w:r w:rsidRPr="00E65A61">
        <w:t xml:space="preserve"> </w:t>
      </w:r>
      <w:r>
        <w:t>provide</w:t>
      </w:r>
      <w:r w:rsidRPr="00E65A61">
        <w:t xml:space="preserve"> information on the accreditation process before the accreditation decision is </w:t>
      </w:r>
      <w:r>
        <w:t>made</w:t>
      </w:r>
      <w:r>
        <w:rPr>
          <w:lang w:val="sq-AL"/>
        </w:rPr>
        <w:t>.</w:t>
      </w:r>
    </w:p>
    <w:p w:rsidR="00A73F3B" w:rsidRPr="005C40B2" w:rsidRDefault="008821EB">
      <w:pPr>
        <w:numPr>
          <w:ilvl w:val="0"/>
          <w:numId w:val="18"/>
        </w:numPr>
        <w:tabs>
          <w:tab w:val="left" w:pos="851"/>
        </w:tabs>
        <w:ind w:left="851" w:hanging="567"/>
        <w:jc w:val="both"/>
        <w:rPr>
          <w:lang w:val="sq-AL"/>
        </w:rPr>
      </w:pPr>
      <w:r>
        <w:t>R</w:t>
      </w:r>
      <w:r w:rsidRPr="009665AD">
        <w:t xml:space="preserve">eturn the </w:t>
      </w:r>
      <w:r>
        <w:t>a</w:t>
      </w:r>
      <w:r w:rsidRPr="009665AD">
        <w:t xml:space="preserve">ccreditation </w:t>
      </w:r>
      <w:r>
        <w:t>c</w:t>
      </w:r>
      <w:r w:rsidRPr="009665AD">
        <w:t>ertificate to DPA in case of withdrawal of accreditation.</w:t>
      </w:r>
    </w:p>
    <w:p w:rsidR="005C40B2" w:rsidRDefault="005C40B2">
      <w:pPr>
        <w:numPr>
          <w:ilvl w:val="0"/>
          <w:numId w:val="18"/>
        </w:numPr>
        <w:tabs>
          <w:tab w:val="left" w:pos="851"/>
        </w:tabs>
        <w:ind w:left="851" w:hanging="567"/>
        <w:jc w:val="both"/>
        <w:rPr>
          <w:lang w:val="sq-AL"/>
        </w:rPr>
      </w:pPr>
      <w:r>
        <w:t xml:space="preserve">Informs its affected clients of the suspension, reduction or withdrawal of its accreditation and the associated consquences </w:t>
      </w:r>
      <w:r w:rsidR="00467898">
        <w:t>in 2 weeks.</w:t>
      </w:r>
    </w:p>
    <w:p w:rsidR="00A73F3B" w:rsidRDefault="008821EB">
      <w:pPr>
        <w:numPr>
          <w:ilvl w:val="0"/>
          <w:numId w:val="18"/>
        </w:numPr>
        <w:tabs>
          <w:tab w:val="left" w:pos="851"/>
        </w:tabs>
        <w:ind w:left="851" w:hanging="567"/>
        <w:jc w:val="both"/>
      </w:pPr>
      <w:r w:rsidRPr="00E65A61">
        <w:t>No</w:t>
      </w:r>
      <w:r>
        <w:t>t</w:t>
      </w:r>
      <w:r w:rsidRPr="00E65A61">
        <w:t xml:space="preserve"> </w:t>
      </w:r>
      <w:r>
        <w:t xml:space="preserve">to </w:t>
      </w:r>
      <w:r w:rsidRPr="00E65A61">
        <w:t xml:space="preserve">use the granted accreditation </w:t>
      </w:r>
      <w:r>
        <w:t xml:space="preserve">in </w:t>
      </w:r>
      <w:r w:rsidRPr="00E65A61">
        <w:t xml:space="preserve">contrary of DPA's requirements and criteria of the standard </w:t>
      </w:r>
      <w:r>
        <w:t>for</w:t>
      </w:r>
      <w:r w:rsidRPr="00E65A61">
        <w:t xml:space="preserve"> which </w:t>
      </w:r>
      <w:r>
        <w:t xml:space="preserve">the CAB </w:t>
      </w:r>
      <w:r w:rsidRPr="00E65A61">
        <w:t>is accredited, such as</w:t>
      </w:r>
      <w:r w:rsidRPr="00E65A61">
        <w:rPr>
          <w:lang w:val="sq-AL"/>
        </w:rPr>
        <w:t>:</w:t>
      </w:r>
    </w:p>
    <w:p w:rsidR="00A73F3B" w:rsidRDefault="00222D64">
      <w:pPr>
        <w:numPr>
          <w:ilvl w:val="1"/>
          <w:numId w:val="20"/>
        </w:numPr>
        <w:tabs>
          <w:tab w:val="left" w:pos="720"/>
          <w:tab w:val="left" w:pos="1260"/>
        </w:tabs>
        <w:ind w:left="1276" w:hanging="425"/>
        <w:jc w:val="both"/>
        <w:rPr>
          <w:lang w:val="sq-AL"/>
        </w:rPr>
      </w:pPr>
      <w:r>
        <w:t xml:space="preserve">Not </w:t>
      </w:r>
      <w:r w:rsidR="00E45F54">
        <w:t xml:space="preserve">to </w:t>
      </w:r>
      <w:r w:rsidR="00E65A61" w:rsidRPr="00E65A61">
        <w:t>issue</w:t>
      </w:r>
      <w:r>
        <w:t xml:space="preserve"> inappropriate test/inspection/</w:t>
      </w:r>
      <w:r w:rsidR="00E65A61" w:rsidRPr="00E65A61">
        <w:t>certification reports or calibration certificates</w:t>
      </w:r>
      <w:r w:rsidR="00052AD8" w:rsidRPr="00E44169">
        <w:rPr>
          <w:lang w:val="sq-AL"/>
        </w:rPr>
        <w:t>.</w:t>
      </w:r>
    </w:p>
    <w:p w:rsidR="00A73F3B" w:rsidRDefault="00E65A61">
      <w:pPr>
        <w:numPr>
          <w:ilvl w:val="1"/>
          <w:numId w:val="20"/>
        </w:numPr>
        <w:tabs>
          <w:tab w:val="left" w:pos="720"/>
          <w:tab w:val="left" w:pos="1260"/>
        </w:tabs>
        <w:ind w:left="1276" w:hanging="425"/>
        <w:jc w:val="both"/>
      </w:pPr>
      <w:r w:rsidRPr="00222D64">
        <w:t xml:space="preserve">Not </w:t>
      </w:r>
      <w:r w:rsidR="00E45F54">
        <w:t xml:space="preserve">to </w:t>
      </w:r>
      <w:r w:rsidRPr="00222D64">
        <w:t>give incorrect or wrong information about the status of accreditation through communication tools (documents, advertisements/publicity, etc.).</w:t>
      </w:r>
      <w:r w:rsidR="00052AD8" w:rsidRPr="00222D64">
        <w:rPr>
          <w:lang w:val="sq-AL"/>
        </w:rPr>
        <w:t xml:space="preserve"> </w:t>
      </w:r>
    </w:p>
    <w:p w:rsidR="00A73F3B" w:rsidRDefault="00E65A61">
      <w:pPr>
        <w:numPr>
          <w:ilvl w:val="1"/>
          <w:numId w:val="20"/>
        </w:numPr>
        <w:tabs>
          <w:tab w:val="left" w:pos="720"/>
          <w:tab w:val="left" w:pos="1260"/>
        </w:tabs>
        <w:ind w:left="1276" w:hanging="425"/>
        <w:jc w:val="both"/>
      </w:pPr>
      <w:r w:rsidRPr="00222D64">
        <w:t>Not</w:t>
      </w:r>
      <w:r w:rsidR="00E45F54">
        <w:t xml:space="preserve"> to</w:t>
      </w:r>
      <w:r w:rsidRPr="00222D64">
        <w:t xml:space="preserve"> use the accreditation symbol, contrary </w:t>
      </w:r>
      <w:r w:rsidR="00E02F02" w:rsidRPr="00222D64">
        <w:t>to the</w:t>
      </w:r>
      <w:r w:rsidRPr="00222D64">
        <w:t xml:space="preserve"> rules </w:t>
      </w:r>
      <w:r w:rsidR="00F86F7F">
        <w:t>defined on the DPA's policy for the use of the accreditation symbol.</w:t>
      </w:r>
    </w:p>
    <w:p w:rsidR="00CD227E" w:rsidRDefault="00CD227E" w:rsidP="002F020A">
      <w:pPr>
        <w:tabs>
          <w:tab w:val="left" w:pos="720"/>
          <w:tab w:val="left" w:pos="1620"/>
        </w:tabs>
        <w:jc w:val="both"/>
        <w:rPr>
          <w:b/>
          <w:lang w:val="sq-AL"/>
        </w:rPr>
      </w:pPr>
    </w:p>
    <w:p w:rsidR="00E02F02" w:rsidRDefault="00E02F02" w:rsidP="00F612D9">
      <w:pPr>
        <w:tabs>
          <w:tab w:val="left" w:pos="720"/>
          <w:tab w:val="left" w:pos="1620"/>
        </w:tabs>
        <w:ind w:left="720"/>
        <w:jc w:val="both"/>
        <w:rPr>
          <w:b/>
          <w:lang w:val="sq-AL"/>
        </w:rPr>
      </w:pPr>
    </w:p>
    <w:p w:rsidR="00A73F3B" w:rsidRDefault="00870297">
      <w:pPr>
        <w:numPr>
          <w:ilvl w:val="0"/>
          <w:numId w:val="4"/>
        </w:numPr>
        <w:tabs>
          <w:tab w:val="left" w:pos="720"/>
          <w:tab w:val="left" w:pos="1620"/>
        </w:tabs>
        <w:ind w:hanging="856"/>
        <w:jc w:val="both"/>
        <w:rPr>
          <w:b/>
          <w:lang w:val="sq-AL"/>
        </w:rPr>
      </w:pPr>
      <w:r>
        <w:rPr>
          <w:b/>
          <w:lang w:val="sq-AL"/>
        </w:rPr>
        <w:t>R</w:t>
      </w:r>
      <w:r w:rsidR="00E02F02">
        <w:rPr>
          <w:b/>
          <w:lang w:val="sq-AL"/>
        </w:rPr>
        <w:t xml:space="preserve">ights of the </w:t>
      </w:r>
      <w:r w:rsidR="00F612D9" w:rsidRPr="00F612D9">
        <w:rPr>
          <w:b/>
          <w:lang w:val="sq-AL"/>
        </w:rPr>
        <w:t>CAB</w:t>
      </w:r>
      <w:r w:rsidR="00745858">
        <w:rPr>
          <w:b/>
          <w:lang w:val="sq-AL"/>
        </w:rPr>
        <w:t xml:space="preserve"> to</w:t>
      </w:r>
      <w:r w:rsidR="00F612D9" w:rsidRPr="00F612D9">
        <w:rPr>
          <w:b/>
          <w:lang w:val="sq-AL"/>
        </w:rPr>
        <w:t>:</w:t>
      </w:r>
    </w:p>
    <w:p w:rsidR="00052AD8" w:rsidRPr="007A3C4F" w:rsidRDefault="00052AD8" w:rsidP="00052AD8">
      <w:pPr>
        <w:tabs>
          <w:tab w:val="left" w:pos="720"/>
        </w:tabs>
        <w:ind w:firstLine="720"/>
        <w:jc w:val="both"/>
        <w:rPr>
          <w:b/>
          <w:lang w:val="sq-AL"/>
        </w:rPr>
      </w:pPr>
    </w:p>
    <w:p w:rsidR="00A73F3B" w:rsidRDefault="00E02F02">
      <w:pPr>
        <w:numPr>
          <w:ilvl w:val="1"/>
          <w:numId w:val="22"/>
        </w:numPr>
        <w:tabs>
          <w:tab w:val="clear" w:pos="420"/>
          <w:tab w:val="left" w:pos="851"/>
        </w:tabs>
        <w:ind w:left="851" w:hanging="567"/>
        <w:jc w:val="both"/>
        <w:rPr>
          <w:lang w:val="sq-AL"/>
        </w:rPr>
      </w:pPr>
      <w:r>
        <w:t>R</w:t>
      </w:r>
      <w:r w:rsidR="00F612D9" w:rsidRPr="002F70E5">
        <w:t xml:space="preserve">equest </w:t>
      </w:r>
      <w:r w:rsidR="00AC6CEA">
        <w:t xml:space="preserve">to </w:t>
      </w:r>
      <w:r w:rsidR="00F612D9" w:rsidRPr="002F70E5">
        <w:t xml:space="preserve">DPA </w:t>
      </w:r>
      <w:r>
        <w:t xml:space="preserve">for </w:t>
      </w:r>
      <w:r w:rsidR="00F612D9" w:rsidRPr="002F70E5">
        <w:t>all information is needed to be accredited, the relevant conditions and procedures</w:t>
      </w:r>
      <w:r w:rsidR="00F612D9" w:rsidRPr="004E1903">
        <w:rPr>
          <w:lang w:val="sq-AL"/>
        </w:rPr>
        <w:t>.</w:t>
      </w:r>
    </w:p>
    <w:p w:rsidR="00A73F3B" w:rsidRDefault="00E02F02">
      <w:pPr>
        <w:numPr>
          <w:ilvl w:val="1"/>
          <w:numId w:val="22"/>
        </w:numPr>
        <w:tabs>
          <w:tab w:val="clear" w:pos="420"/>
          <w:tab w:val="left" w:pos="851"/>
        </w:tabs>
        <w:ind w:left="851" w:hanging="567"/>
        <w:jc w:val="both"/>
        <w:rPr>
          <w:lang w:val="sq-AL"/>
        </w:rPr>
      </w:pPr>
      <w:r>
        <w:t>C</w:t>
      </w:r>
      <w:r w:rsidR="00F612D9" w:rsidRPr="002F70E5">
        <w:t>omplain in writing if it does not agree with the conclusions of the review of the documents submitted together with the appli</w:t>
      </w:r>
      <w:r w:rsidR="00F612D9" w:rsidRPr="004E1903">
        <w:t xml:space="preserve">cation form under the terms and conditions set out in the </w:t>
      </w:r>
      <w:r>
        <w:t>a</w:t>
      </w:r>
      <w:r w:rsidR="00F612D9" w:rsidRPr="002F70E5">
        <w:t xml:space="preserve">ccreditation </w:t>
      </w:r>
      <w:r>
        <w:t>p</w:t>
      </w:r>
      <w:r w:rsidR="00F612D9" w:rsidRPr="002F70E5">
        <w:t>rocedure.</w:t>
      </w:r>
    </w:p>
    <w:p w:rsidR="00A73F3B" w:rsidRDefault="00E02F02">
      <w:pPr>
        <w:numPr>
          <w:ilvl w:val="1"/>
          <w:numId w:val="22"/>
        </w:numPr>
        <w:tabs>
          <w:tab w:val="clear" w:pos="420"/>
          <w:tab w:val="left" w:pos="851"/>
        </w:tabs>
        <w:ind w:left="851" w:hanging="567"/>
        <w:jc w:val="both"/>
        <w:rPr>
          <w:lang w:val="sq-AL"/>
        </w:rPr>
      </w:pPr>
      <w:r>
        <w:rPr>
          <w:lang w:val="sq-AL"/>
        </w:rPr>
        <w:t>Oppose</w:t>
      </w:r>
      <w:r w:rsidR="00F612D9" w:rsidRPr="002F70E5">
        <w:t xml:space="preserve"> the composition of the assessment team under the conditions set out in the </w:t>
      </w:r>
      <w:r>
        <w:t>a</w:t>
      </w:r>
      <w:r w:rsidR="00F612D9" w:rsidRPr="002F70E5">
        <w:t xml:space="preserve">ccreditation </w:t>
      </w:r>
      <w:r>
        <w:t>p</w:t>
      </w:r>
      <w:r w:rsidR="00F612D9" w:rsidRPr="002F70E5">
        <w:t>rocedure.</w:t>
      </w:r>
    </w:p>
    <w:p w:rsidR="00A73F3B" w:rsidRDefault="00E02F02">
      <w:pPr>
        <w:numPr>
          <w:ilvl w:val="1"/>
          <w:numId w:val="22"/>
        </w:numPr>
        <w:tabs>
          <w:tab w:val="clear" w:pos="420"/>
          <w:tab w:val="left" w:pos="851"/>
        </w:tabs>
        <w:ind w:left="851" w:hanging="567"/>
        <w:jc w:val="both"/>
        <w:rPr>
          <w:lang w:val="sq-AL"/>
        </w:rPr>
      </w:pPr>
      <w:r>
        <w:t>B</w:t>
      </w:r>
      <w:r w:rsidR="00F612D9" w:rsidRPr="002F70E5">
        <w:t xml:space="preserve">e notified about the assessment results and recommendations of the assessment team. </w:t>
      </w:r>
      <w:r>
        <w:t xml:space="preserve">Having comments </w:t>
      </w:r>
      <w:r w:rsidR="00F612D9" w:rsidRPr="002F70E5">
        <w:t>on the assessment team</w:t>
      </w:r>
      <w:r>
        <w:t>’s</w:t>
      </w:r>
      <w:r w:rsidR="00F612D9" w:rsidRPr="002F70E5">
        <w:t xml:space="preserve"> report, the CAB may send them in writing to the D</w:t>
      </w:r>
      <w:r>
        <w:t>P</w:t>
      </w:r>
      <w:r w:rsidR="00F612D9" w:rsidRPr="002F70E5">
        <w:t>A within 1</w:t>
      </w:r>
      <w:r w:rsidR="003410D1">
        <w:t>5</w:t>
      </w:r>
      <w:r w:rsidR="00F612D9" w:rsidRPr="002F70E5">
        <w:t xml:space="preserve"> </w:t>
      </w:r>
      <w:r w:rsidR="003410D1">
        <w:t xml:space="preserve">working </w:t>
      </w:r>
      <w:r w:rsidR="00F612D9" w:rsidRPr="002F70E5">
        <w:t>days from the day of receiving the assessment report.</w:t>
      </w:r>
    </w:p>
    <w:p w:rsidR="00A73F3B" w:rsidRDefault="00E02F02">
      <w:pPr>
        <w:numPr>
          <w:ilvl w:val="1"/>
          <w:numId w:val="22"/>
        </w:numPr>
        <w:tabs>
          <w:tab w:val="clear" w:pos="420"/>
          <w:tab w:val="left" w:pos="851"/>
        </w:tabs>
        <w:ind w:left="851" w:hanging="567"/>
        <w:jc w:val="both"/>
        <w:rPr>
          <w:lang w:val="sq-AL"/>
        </w:rPr>
      </w:pPr>
      <w:r>
        <w:t>A</w:t>
      </w:r>
      <w:r w:rsidR="00F612D9" w:rsidRPr="002F70E5">
        <w:t>ppeal</w:t>
      </w:r>
      <w:r>
        <w:t>,</w:t>
      </w:r>
      <w:r w:rsidR="00F612D9" w:rsidRPr="002F70E5">
        <w:t xml:space="preserve"> in writing</w:t>
      </w:r>
      <w:r>
        <w:t>,</w:t>
      </w:r>
      <w:r w:rsidR="00F612D9" w:rsidRPr="002F70E5">
        <w:t xml:space="preserve"> against decisions on accreditation, withdrawal and suspension of accreditation under the rules established by the D</w:t>
      </w:r>
      <w:r w:rsidR="00F612D9" w:rsidRPr="004E1903">
        <w:t>PA.</w:t>
      </w:r>
    </w:p>
    <w:p w:rsidR="00A73F3B" w:rsidRPr="002F020A" w:rsidRDefault="00E02F02" w:rsidP="002F020A">
      <w:pPr>
        <w:numPr>
          <w:ilvl w:val="1"/>
          <w:numId w:val="22"/>
        </w:numPr>
        <w:tabs>
          <w:tab w:val="clear" w:pos="420"/>
          <w:tab w:val="left" w:pos="851"/>
        </w:tabs>
        <w:ind w:left="851" w:hanging="567"/>
        <w:jc w:val="both"/>
        <w:rPr>
          <w:lang w:val="sq-AL"/>
        </w:rPr>
      </w:pPr>
      <w:r>
        <w:t>B</w:t>
      </w:r>
      <w:r w:rsidR="00F612D9" w:rsidRPr="002F70E5">
        <w:t xml:space="preserve">e informed by </w:t>
      </w:r>
      <w:r>
        <w:t>DPA on the</w:t>
      </w:r>
      <w:r w:rsidR="00F612D9" w:rsidRPr="002F70E5">
        <w:t xml:space="preserve"> changes in procedures, documents, standards no later than </w:t>
      </w:r>
      <w:r w:rsidR="005C40B2" w:rsidRPr="006A0DD5">
        <w:t>one month</w:t>
      </w:r>
      <w:r w:rsidR="006A0DD5">
        <w:t xml:space="preserve"> </w:t>
      </w:r>
      <w:r w:rsidR="00F612D9" w:rsidRPr="002F70E5">
        <w:t>from their entry into force.</w:t>
      </w:r>
    </w:p>
    <w:p w:rsidR="00A73F3B" w:rsidRDefault="00E02F02">
      <w:pPr>
        <w:numPr>
          <w:ilvl w:val="1"/>
          <w:numId w:val="22"/>
        </w:numPr>
        <w:tabs>
          <w:tab w:val="clear" w:pos="420"/>
          <w:tab w:val="left" w:pos="851"/>
        </w:tabs>
        <w:ind w:left="851" w:hanging="567"/>
        <w:jc w:val="both"/>
        <w:rPr>
          <w:lang w:val="sq-AL"/>
        </w:rPr>
      </w:pPr>
      <w:r w:rsidRPr="004E1903">
        <w:t>B</w:t>
      </w:r>
      <w:r w:rsidR="00F612D9" w:rsidRPr="004E1903">
        <w:t xml:space="preserve">e informed by </w:t>
      </w:r>
      <w:r w:rsidRPr="004E1903">
        <w:t>DPA</w:t>
      </w:r>
      <w:r w:rsidR="00F612D9" w:rsidRPr="004E1903">
        <w:t xml:space="preserve"> regarding </w:t>
      </w:r>
      <w:r w:rsidRPr="004E1903">
        <w:t xml:space="preserve">DPA’s </w:t>
      </w:r>
      <w:r w:rsidR="00F612D9" w:rsidRPr="004E1903">
        <w:t>training</w:t>
      </w:r>
      <w:r w:rsidRPr="004E1903">
        <w:t>s</w:t>
      </w:r>
      <w:r w:rsidR="00F612D9" w:rsidRPr="004E1903">
        <w:t xml:space="preserve"> </w:t>
      </w:r>
      <w:r w:rsidRPr="00E02F02">
        <w:t>offered for CABs</w:t>
      </w:r>
      <w:r>
        <w:t>, if any</w:t>
      </w:r>
      <w:r w:rsidR="00F612D9" w:rsidRPr="002F70E5">
        <w:t xml:space="preserve">. </w:t>
      </w:r>
    </w:p>
    <w:p w:rsidR="00A73F3B" w:rsidRDefault="00A73F3B">
      <w:pPr>
        <w:tabs>
          <w:tab w:val="left" w:pos="720"/>
          <w:tab w:val="num" w:pos="1260"/>
        </w:tabs>
        <w:ind w:left="1140"/>
        <w:jc w:val="both"/>
        <w:rPr>
          <w:b/>
          <w:lang w:val="sq-AL"/>
        </w:rPr>
      </w:pPr>
    </w:p>
    <w:p w:rsidR="00A73F3B" w:rsidRDefault="00F612D9">
      <w:pPr>
        <w:numPr>
          <w:ilvl w:val="0"/>
          <w:numId w:val="4"/>
        </w:numPr>
        <w:tabs>
          <w:tab w:val="left" w:pos="720"/>
          <w:tab w:val="num" w:pos="1260"/>
        </w:tabs>
        <w:ind w:hanging="856"/>
        <w:jc w:val="both"/>
        <w:rPr>
          <w:b/>
          <w:lang w:val="sq-AL"/>
        </w:rPr>
      </w:pPr>
      <w:r>
        <w:rPr>
          <w:b/>
          <w:lang w:val="sq-AL"/>
        </w:rPr>
        <w:t xml:space="preserve">  </w:t>
      </w:r>
      <w:r w:rsidR="00870297">
        <w:rPr>
          <w:b/>
          <w:lang w:val="sq-AL"/>
        </w:rPr>
        <w:t>O</w:t>
      </w:r>
      <w:r w:rsidR="00E02F02">
        <w:rPr>
          <w:b/>
          <w:lang w:val="sq-AL"/>
        </w:rPr>
        <w:t xml:space="preserve">bligations of </w:t>
      </w:r>
      <w:r w:rsidRPr="00F612D9">
        <w:rPr>
          <w:b/>
          <w:lang w:val="sq-AL"/>
        </w:rPr>
        <w:t>DPA</w:t>
      </w:r>
      <w:r w:rsidR="00745858">
        <w:rPr>
          <w:b/>
          <w:lang w:val="sq-AL"/>
        </w:rPr>
        <w:t xml:space="preserve"> to</w:t>
      </w:r>
      <w:r w:rsidR="00052AD8" w:rsidRPr="007A3C4F">
        <w:rPr>
          <w:b/>
          <w:lang w:val="sq-AL"/>
        </w:rPr>
        <w:t>:</w:t>
      </w:r>
    </w:p>
    <w:p w:rsidR="00052AD8" w:rsidRPr="007A3C4F" w:rsidRDefault="00052AD8" w:rsidP="00465104">
      <w:pPr>
        <w:tabs>
          <w:tab w:val="left" w:pos="720"/>
        </w:tabs>
        <w:jc w:val="both"/>
        <w:rPr>
          <w:b/>
          <w:lang w:val="sq-AL"/>
        </w:rPr>
      </w:pPr>
    </w:p>
    <w:p w:rsidR="00A73F3B" w:rsidRDefault="00F612D9">
      <w:pPr>
        <w:numPr>
          <w:ilvl w:val="1"/>
          <w:numId w:val="23"/>
        </w:numPr>
        <w:tabs>
          <w:tab w:val="clear" w:pos="420"/>
          <w:tab w:val="left" w:pos="851"/>
        </w:tabs>
        <w:ind w:left="851" w:hanging="567"/>
        <w:jc w:val="both"/>
        <w:rPr>
          <w:lang w:val="sq-AL"/>
        </w:rPr>
      </w:pPr>
      <w:r w:rsidRPr="00F612D9">
        <w:t xml:space="preserve">Implement </w:t>
      </w:r>
      <w:r w:rsidR="00E02F02">
        <w:t>its a</w:t>
      </w:r>
      <w:r w:rsidR="00E02F02" w:rsidRPr="00F612D9">
        <w:t xml:space="preserve">ccreditation </w:t>
      </w:r>
      <w:r w:rsidR="00E02F02">
        <w:t>p</w:t>
      </w:r>
      <w:r w:rsidR="00E02F02" w:rsidRPr="00F612D9">
        <w:t xml:space="preserve">olicies </w:t>
      </w:r>
      <w:r w:rsidRPr="00F612D9">
        <w:t xml:space="preserve">and </w:t>
      </w:r>
      <w:r w:rsidR="00E02F02">
        <w:t>p</w:t>
      </w:r>
      <w:r w:rsidR="00E02F02" w:rsidRPr="00F612D9">
        <w:t xml:space="preserve">rocedures </w:t>
      </w:r>
      <w:r w:rsidR="00E02F02">
        <w:t>relating to</w:t>
      </w:r>
      <w:r w:rsidRPr="00F612D9">
        <w:t xml:space="preserve"> the CAB</w:t>
      </w:r>
      <w:r w:rsidR="00E02F02">
        <w:t>s</w:t>
      </w:r>
      <w:r>
        <w:rPr>
          <w:lang w:val="sq-AL"/>
        </w:rPr>
        <w:t>.</w:t>
      </w:r>
    </w:p>
    <w:p w:rsidR="00A73F3B" w:rsidRDefault="00F612D9">
      <w:pPr>
        <w:numPr>
          <w:ilvl w:val="1"/>
          <w:numId w:val="23"/>
        </w:numPr>
        <w:tabs>
          <w:tab w:val="clear" w:pos="420"/>
          <w:tab w:val="left" w:pos="851"/>
        </w:tabs>
        <w:ind w:left="851" w:hanging="567"/>
        <w:jc w:val="both"/>
        <w:rPr>
          <w:lang w:val="sq-AL"/>
        </w:rPr>
      </w:pPr>
      <w:r w:rsidRPr="00F612D9">
        <w:t xml:space="preserve">Ensure review of documentation and application form in accordance with the conditions set out in the </w:t>
      </w:r>
      <w:r w:rsidR="00E02F02">
        <w:t>a</w:t>
      </w:r>
      <w:r w:rsidR="00E02F02" w:rsidRPr="00F612D9">
        <w:t xml:space="preserve">ccreditation </w:t>
      </w:r>
      <w:r w:rsidR="00E02F02">
        <w:t>p</w:t>
      </w:r>
      <w:r w:rsidR="00E02F02" w:rsidRPr="00F612D9">
        <w:t>rocedure</w:t>
      </w:r>
      <w:r w:rsidRPr="00F612D9">
        <w:t>.</w:t>
      </w:r>
    </w:p>
    <w:p w:rsidR="00A73F3B" w:rsidRDefault="00F612D9">
      <w:pPr>
        <w:numPr>
          <w:ilvl w:val="1"/>
          <w:numId w:val="23"/>
        </w:numPr>
        <w:tabs>
          <w:tab w:val="clear" w:pos="420"/>
          <w:tab w:val="left" w:pos="851"/>
        </w:tabs>
        <w:ind w:left="851" w:hanging="567"/>
        <w:jc w:val="both"/>
        <w:rPr>
          <w:lang w:val="sq-AL"/>
        </w:rPr>
      </w:pPr>
      <w:r w:rsidRPr="00F612D9">
        <w:lastRenderedPageBreak/>
        <w:t>Inform the CAB on any decision about the status of its accreditation according to the procedures established by the DPA.</w:t>
      </w:r>
    </w:p>
    <w:p w:rsidR="00A73F3B" w:rsidRDefault="003410D1">
      <w:pPr>
        <w:numPr>
          <w:ilvl w:val="1"/>
          <w:numId w:val="23"/>
        </w:numPr>
        <w:tabs>
          <w:tab w:val="clear" w:pos="420"/>
          <w:tab w:val="left" w:pos="851"/>
        </w:tabs>
        <w:ind w:left="851" w:hanging="567"/>
        <w:jc w:val="both"/>
        <w:rPr>
          <w:lang w:val="sq-AL"/>
        </w:rPr>
      </w:pPr>
      <w:r>
        <w:t>Propose</w:t>
      </w:r>
      <w:r w:rsidR="00F612D9" w:rsidRPr="00F612D9">
        <w:t xml:space="preserve"> to the CAB the composition of the assessment team on time according to the conditions set out in the </w:t>
      </w:r>
      <w:r w:rsidR="00E02F02">
        <w:t>a</w:t>
      </w:r>
      <w:r w:rsidR="00F612D9" w:rsidRPr="00F612D9">
        <w:t xml:space="preserve">ccreditation </w:t>
      </w:r>
      <w:r w:rsidR="00E02F02">
        <w:t>p</w:t>
      </w:r>
      <w:r w:rsidR="00E02F02" w:rsidRPr="00F612D9">
        <w:t>rocedure</w:t>
      </w:r>
      <w:r w:rsidR="00F612D9" w:rsidRPr="00F612D9">
        <w:t>, following a positive response to the review of the documentation.</w:t>
      </w:r>
    </w:p>
    <w:p w:rsidR="00A73F3B" w:rsidRDefault="00F612D9">
      <w:pPr>
        <w:numPr>
          <w:ilvl w:val="1"/>
          <w:numId w:val="23"/>
        </w:numPr>
        <w:tabs>
          <w:tab w:val="clear" w:pos="420"/>
          <w:tab w:val="left" w:pos="851"/>
        </w:tabs>
        <w:ind w:left="851" w:hanging="567"/>
        <w:jc w:val="both"/>
        <w:rPr>
          <w:lang w:val="sq-AL"/>
        </w:rPr>
      </w:pPr>
      <w:r w:rsidRPr="00F612D9">
        <w:t xml:space="preserve">Ensure the conduct of the assessment visit in the premises of the CAB according to the conditions set out in the </w:t>
      </w:r>
      <w:r w:rsidR="00E02F02">
        <w:t>a</w:t>
      </w:r>
      <w:r w:rsidR="00E02F02" w:rsidRPr="00F612D9">
        <w:t xml:space="preserve">ccreditation </w:t>
      </w:r>
      <w:r w:rsidR="00E02F02">
        <w:t>p</w:t>
      </w:r>
      <w:r w:rsidR="00E02F02" w:rsidRPr="00F612D9">
        <w:t>rocedures</w:t>
      </w:r>
      <w:r w:rsidRPr="00F612D9">
        <w:t>.</w:t>
      </w:r>
    </w:p>
    <w:p w:rsidR="00A73F3B" w:rsidRDefault="00F612D9">
      <w:pPr>
        <w:numPr>
          <w:ilvl w:val="1"/>
          <w:numId w:val="23"/>
        </w:numPr>
        <w:tabs>
          <w:tab w:val="clear" w:pos="420"/>
          <w:tab w:val="left" w:pos="851"/>
        </w:tabs>
        <w:ind w:left="851" w:hanging="567"/>
        <w:jc w:val="both"/>
        <w:rPr>
          <w:lang w:val="sq-AL"/>
        </w:rPr>
      </w:pPr>
      <w:r w:rsidRPr="00F612D9">
        <w:t>In cases of positive decision</w:t>
      </w:r>
      <w:r w:rsidR="00E02F02">
        <w:t xml:space="preserve"> on accreditation, </w:t>
      </w:r>
      <w:r w:rsidRPr="00F612D9">
        <w:t xml:space="preserve">issue the </w:t>
      </w:r>
      <w:r w:rsidR="00E02F02">
        <w:t>a</w:t>
      </w:r>
      <w:r w:rsidR="00E02F02" w:rsidRPr="00F612D9">
        <w:t xml:space="preserve">ccreditation </w:t>
      </w:r>
      <w:r w:rsidR="00E02F02">
        <w:t>c</w:t>
      </w:r>
      <w:r w:rsidR="00E02F02" w:rsidRPr="00F612D9">
        <w:t>ertificate</w:t>
      </w:r>
      <w:r w:rsidRPr="00F612D9">
        <w:t>.</w:t>
      </w:r>
    </w:p>
    <w:p w:rsidR="00A73F3B" w:rsidRDefault="00F612D9">
      <w:pPr>
        <w:numPr>
          <w:ilvl w:val="1"/>
          <w:numId w:val="23"/>
        </w:numPr>
        <w:tabs>
          <w:tab w:val="clear" w:pos="420"/>
          <w:tab w:val="left" w:pos="851"/>
        </w:tabs>
        <w:ind w:left="851" w:hanging="567"/>
        <w:jc w:val="both"/>
        <w:rPr>
          <w:lang w:val="sq-AL"/>
        </w:rPr>
      </w:pPr>
      <w:r w:rsidRPr="00F612D9">
        <w:t xml:space="preserve">Inform the CAB about the results of each </w:t>
      </w:r>
      <w:r w:rsidR="003410D1">
        <w:t>surveillance</w:t>
      </w:r>
      <w:r w:rsidR="00E02F02" w:rsidRPr="00F612D9">
        <w:t xml:space="preserve"> </w:t>
      </w:r>
      <w:r w:rsidRPr="00F612D9">
        <w:t xml:space="preserve">visit according to the conditions established by the </w:t>
      </w:r>
      <w:r w:rsidR="00E02F02">
        <w:t>a</w:t>
      </w:r>
      <w:r w:rsidR="00E02F02" w:rsidRPr="00F612D9">
        <w:t xml:space="preserve">ccreditation </w:t>
      </w:r>
      <w:r w:rsidR="00E02F02">
        <w:t>p</w:t>
      </w:r>
      <w:r w:rsidRPr="00F612D9">
        <w:t>rocedure.</w:t>
      </w:r>
    </w:p>
    <w:p w:rsidR="00A73F3B" w:rsidRDefault="00F612D9">
      <w:pPr>
        <w:numPr>
          <w:ilvl w:val="1"/>
          <w:numId w:val="23"/>
        </w:numPr>
        <w:tabs>
          <w:tab w:val="clear" w:pos="420"/>
          <w:tab w:val="left" w:pos="851"/>
        </w:tabs>
        <w:ind w:left="851" w:hanging="567"/>
        <w:jc w:val="both"/>
        <w:rPr>
          <w:lang w:val="sq-AL"/>
        </w:rPr>
      </w:pPr>
      <w:r w:rsidRPr="00F612D9">
        <w:t xml:space="preserve">Inform the CAB about the changes and additions that have been made in the </w:t>
      </w:r>
      <w:r w:rsidR="00E02F02">
        <w:t>a</w:t>
      </w:r>
      <w:r w:rsidR="00E02F02" w:rsidRPr="00F612D9">
        <w:t xml:space="preserve">ccreditation </w:t>
      </w:r>
      <w:r w:rsidR="00E02F02">
        <w:t>p</w:t>
      </w:r>
      <w:r w:rsidR="00E02F02" w:rsidRPr="00F612D9">
        <w:t xml:space="preserve">rocedure </w:t>
      </w:r>
      <w:r w:rsidRPr="00F612D9">
        <w:t>published by the DPA.</w:t>
      </w:r>
    </w:p>
    <w:p w:rsidR="00A73F3B" w:rsidRDefault="00E02F02">
      <w:pPr>
        <w:numPr>
          <w:ilvl w:val="1"/>
          <w:numId w:val="23"/>
        </w:numPr>
        <w:tabs>
          <w:tab w:val="clear" w:pos="420"/>
          <w:tab w:val="left" w:pos="851"/>
        </w:tabs>
        <w:ind w:left="851" w:hanging="567"/>
        <w:jc w:val="both"/>
        <w:rPr>
          <w:lang w:val="sq-AL"/>
        </w:rPr>
      </w:pPr>
      <w:r>
        <w:t>Provide information on DPA website on the</w:t>
      </w:r>
      <w:r w:rsidRPr="00F612D9">
        <w:t xml:space="preserve"> </w:t>
      </w:r>
      <w:r w:rsidR="00F612D9" w:rsidRPr="00F612D9">
        <w:t>accredited CAB,</w:t>
      </w:r>
      <w:r>
        <w:t xml:space="preserve"> </w:t>
      </w:r>
      <w:r w:rsidR="00F612D9" w:rsidRPr="00F612D9">
        <w:t>scope of accreditation</w:t>
      </w:r>
      <w:r>
        <w:t xml:space="preserve"> </w:t>
      </w:r>
      <w:r w:rsidR="00F612D9" w:rsidRPr="00F612D9">
        <w:t>and validity of accreditation</w:t>
      </w:r>
      <w:r w:rsidR="00F612D9">
        <w:t>.</w:t>
      </w:r>
    </w:p>
    <w:p w:rsidR="00A73F3B" w:rsidRPr="002F020A" w:rsidRDefault="00F612D9" w:rsidP="002F020A">
      <w:pPr>
        <w:numPr>
          <w:ilvl w:val="1"/>
          <w:numId w:val="23"/>
        </w:numPr>
        <w:tabs>
          <w:tab w:val="clear" w:pos="420"/>
          <w:tab w:val="left" w:pos="851"/>
        </w:tabs>
        <w:ind w:left="851" w:hanging="567"/>
        <w:jc w:val="both"/>
        <w:rPr>
          <w:lang w:val="sq-AL"/>
        </w:rPr>
      </w:pPr>
      <w:r w:rsidRPr="00F612D9">
        <w:t xml:space="preserve">Keep confidential </w:t>
      </w:r>
      <w:r w:rsidR="00870297">
        <w:t>all</w:t>
      </w:r>
      <w:r w:rsidRPr="00F612D9">
        <w:t xml:space="preserve"> information obtained from the CAB</w:t>
      </w:r>
      <w:r w:rsidR="00870297">
        <w:t>’s</w:t>
      </w:r>
      <w:r w:rsidRPr="00F612D9">
        <w:t xml:space="preserve"> accreditation proce</w:t>
      </w:r>
      <w:r w:rsidR="00870297">
        <w:t>ss</w:t>
      </w:r>
      <w:r w:rsidRPr="00F612D9">
        <w:t>. DPA's obligation to maintain confidentiality will remain in effect regardless the termination of this agreement.</w:t>
      </w:r>
    </w:p>
    <w:p w:rsidR="00870297" w:rsidRDefault="00870297" w:rsidP="00465104">
      <w:pPr>
        <w:tabs>
          <w:tab w:val="left" w:pos="720"/>
        </w:tabs>
        <w:jc w:val="both"/>
        <w:rPr>
          <w:lang w:val="sq-AL"/>
        </w:rPr>
      </w:pPr>
    </w:p>
    <w:p w:rsidR="00870297" w:rsidRPr="007A3C4F" w:rsidRDefault="00870297" w:rsidP="00465104">
      <w:pPr>
        <w:tabs>
          <w:tab w:val="left" w:pos="720"/>
        </w:tabs>
        <w:jc w:val="both"/>
        <w:rPr>
          <w:lang w:val="sq-AL"/>
        </w:rPr>
      </w:pPr>
    </w:p>
    <w:p w:rsidR="00A73F3B" w:rsidRDefault="00870297">
      <w:pPr>
        <w:numPr>
          <w:ilvl w:val="0"/>
          <w:numId w:val="4"/>
        </w:numPr>
        <w:tabs>
          <w:tab w:val="clear" w:pos="1140"/>
          <w:tab w:val="num" w:pos="709"/>
        </w:tabs>
        <w:ind w:left="709" w:hanging="425"/>
        <w:jc w:val="both"/>
        <w:rPr>
          <w:b/>
          <w:lang w:val="sq-AL"/>
        </w:rPr>
      </w:pPr>
      <w:r>
        <w:rPr>
          <w:b/>
          <w:lang w:val="sq-AL"/>
        </w:rPr>
        <w:t xml:space="preserve">Rights of </w:t>
      </w:r>
      <w:r w:rsidR="001B68EB" w:rsidRPr="001B68EB">
        <w:rPr>
          <w:b/>
          <w:lang w:val="sq-AL"/>
        </w:rPr>
        <w:t>DPA</w:t>
      </w:r>
      <w:r w:rsidR="00745858">
        <w:rPr>
          <w:b/>
          <w:lang w:val="sq-AL"/>
        </w:rPr>
        <w:t xml:space="preserve"> to</w:t>
      </w:r>
      <w:r w:rsidR="00052AD8" w:rsidRPr="007A3C4F">
        <w:rPr>
          <w:b/>
          <w:lang w:val="sq-AL"/>
        </w:rPr>
        <w:t>:</w:t>
      </w:r>
    </w:p>
    <w:p w:rsidR="00052AD8" w:rsidRPr="007A3C4F" w:rsidRDefault="00052AD8" w:rsidP="00052AD8">
      <w:pPr>
        <w:tabs>
          <w:tab w:val="left" w:pos="720"/>
        </w:tabs>
        <w:ind w:left="1080"/>
        <w:jc w:val="both"/>
        <w:rPr>
          <w:b/>
          <w:lang w:val="sq-AL"/>
        </w:rPr>
      </w:pPr>
    </w:p>
    <w:p w:rsidR="00A73F3B" w:rsidRDefault="001B68EB">
      <w:pPr>
        <w:numPr>
          <w:ilvl w:val="1"/>
          <w:numId w:val="4"/>
        </w:numPr>
        <w:tabs>
          <w:tab w:val="left" w:pos="851"/>
        </w:tabs>
        <w:ind w:left="851" w:hanging="567"/>
        <w:jc w:val="both"/>
        <w:rPr>
          <w:lang w:val="sq-AL"/>
        </w:rPr>
      </w:pPr>
      <w:r w:rsidRPr="001B68EB">
        <w:t xml:space="preserve">Request information about complaints </w:t>
      </w:r>
      <w:r w:rsidR="00870297">
        <w:t>received by the</w:t>
      </w:r>
      <w:r w:rsidR="00870297" w:rsidRPr="001B68EB">
        <w:t xml:space="preserve"> </w:t>
      </w:r>
      <w:r w:rsidRPr="001B68EB">
        <w:t>CAB for the area covered by accreditation</w:t>
      </w:r>
      <w:r w:rsidR="00052AD8" w:rsidRPr="007A3C4F">
        <w:rPr>
          <w:lang w:val="sq-AL"/>
        </w:rPr>
        <w:t>.</w:t>
      </w:r>
    </w:p>
    <w:p w:rsidR="00A73F3B" w:rsidRDefault="001B68EB">
      <w:pPr>
        <w:numPr>
          <w:ilvl w:val="1"/>
          <w:numId w:val="4"/>
        </w:numPr>
        <w:tabs>
          <w:tab w:val="left" w:pos="851"/>
        </w:tabs>
        <w:ind w:left="851" w:hanging="567"/>
        <w:jc w:val="both"/>
        <w:rPr>
          <w:lang w:val="sq-AL"/>
        </w:rPr>
      </w:pPr>
      <w:r w:rsidRPr="001B68EB">
        <w:t>Request information about the CAB management system documentation.</w:t>
      </w:r>
    </w:p>
    <w:p w:rsidR="00A73F3B" w:rsidRDefault="001B68EB">
      <w:pPr>
        <w:numPr>
          <w:ilvl w:val="1"/>
          <w:numId w:val="4"/>
        </w:numPr>
        <w:tabs>
          <w:tab w:val="left" w:pos="851"/>
        </w:tabs>
        <w:ind w:left="851" w:hanging="567"/>
        <w:jc w:val="both"/>
        <w:rPr>
          <w:lang w:val="sq-AL"/>
        </w:rPr>
      </w:pPr>
      <w:r w:rsidRPr="001B68EB">
        <w:t xml:space="preserve">Have access </w:t>
      </w:r>
      <w:r w:rsidR="003410D1">
        <w:rPr>
          <w:lang w:val="sq-AL"/>
        </w:rPr>
        <w:t xml:space="preserve">CAB personnel, locations, equipement, information, documents and records as necessary to verify </w:t>
      </w:r>
      <w:r w:rsidR="003410D1" w:rsidRPr="008337BF">
        <w:t>fulfilment of requirements for accreditation</w:t>
      </w:r>
      <w:r w:rsidR="003410D1">
        <w:t xml:space="preserve"> in initial assessment, surveillance visits, reassessment, extraordinary or unplanned visit</w:t>
      </w:r>
      <w:r w:rsidRPr="001B68EB">
        <w:t>.</w:t>
      </w:r>
    </w:p>
    <w:p w:rsidR="00A73F3B" w:rsidRDefault="001B68EB">
      <w:pPr>
        <w:numPr>
          <w:ilvl w:val="1"/>
          <w:numId w:val="4"/>
        </w:numPr>
        <w:tabs>
          <w:tab w:val="left" w:pos="851"/>
        </w:tabs>
        <w:ind w:left="851" w:hanging="567"/>
        <w:jc w:val="both"/>
        <w:rPr>
          <w:lang w:val="sq-AL"/>
        </w:rPr>
      </w:pPr>
      <w:r w:rsidRPr="001B68EB">
        <w:t xml:space="preserve">Organize at least once a year </w:t>
      </w:r>
      <w:r w:rsidR="003410D1">
        <w:t>surveillance</w:t>
      </w:r>
      <w:r w:rsidR="00870297" w:rsidRPr="001B68EB">
        <w:t xml:space="preserve"> </w:t>
      </w:r>
      <w:r w:rsidRPr="001B68EB">
        <w:t xml:space="preserve">visits. If there is suspicion that there is a deviation from the accreditation conditions or </w:t>
      </w:r>
      <w:r w:rsidR="00870297">
        <w:t>a</w:t>
      </w:r>
      <w:r w:rsidRPr="001B68EB">
        <w:t xml:space="preserve"> complaint </w:t>
      </w:r>
      <w:r w:rsidR="00870297">
        <w:t xml:space="preserve">was launched at DPA against the CAB, </w:t>
      </w:r>
      <w:r w:rsidRPr="001B68EB">
        <w:t>has the right to organize additional visits. DPA has the right to organize unannounced visits.</w:t>
      </w:r>
    </w:p>
    <w:p w:rsidR="003410D1" w:rsidRDefault="001B68EB">
      <w:pPr>
        <w:numPr>
          <w:ilvl w:val="1"/>
          <w:numId w:val="4"/>
        </w:numPr>
        <w:tabs>
          <w:tab w:val="left" w:pos="851"/>
        </w:tabs>
        <w:ind w:left="851" w:hanging="567"/>
        <w:jc w:val="both"/>
        <w:rPr>
          <w:lang w:val="sq-AL"/>
        </w:rPr>
      </w:pPr>
      <w:r w:rsidRPr="001B68EB">
        <w:t xml:space="preserve">Suspend the </w:t>
      </w:r>
      <w:r w:rsidR="003410D1">
        <w:t>assessment process</w:t>
      </w:r>
      <w:r w:rsidRPr="001B68EB">
        <w:t xml:space="preserve"> of the CAB in case of non-presentation of the </w:t>
      </w:r>
      <w:r w:rsidR="003410D1">
        <w:t>personnel</w:t>
      </w:r>
      <w:r w:rsidRPr="001B68EB">
        <w:t xml:space="preserve"> of the CAB.</w:t>
      </w:r>
    </w:p>
    <w:p w:rsidR="00A73F3B" w:rsidRPr="002F020A" w:rsidRDefault="003410D1" w:rsidP="002F020A">
      <w:pPr>
        <w:numPr>
          <w:ilvl w:val="1"/>
          <w:numId w:val="4"/>
        </w:numPr>
        <w:tabs>
          <w:tab w:val="left" w:pos="851"/>
        </w:tabs>
        <w:ind w:left="851" w:hanging="567"/>
        <w:jc w:val="both"/>
        <w:rPr>
          <w:lang w:val="sq-AL"/>
        </w:rPr>
      </w:pPr>
      <w:r>
        <w:t>S</w:t>
      </w:r>
      <w:r w:rsidR="001B68EB" w:rsidRPr="001B68EB">
        <w:t>ubcontract</w:t>
      </w:r>
      <w:r>
        <w:t xml:space="preserve"> the assessment according to DPA procedure on subcontracting. </w:t>
      </w:r>
    </w:p>
    <w:p w:rsidR="00A73F3B" w:rsidRPr="002F020A" w:rsidRDefault="001B68EB">
      <w:pPr>
        <w:numPr>
          <w:ilvl w:val="1"/>
          <w:numId w:val="4"/>
        </w:numPr>
        <w:tabs>
          <w:tab w:val="left" w:pos="851"/>
        </w:tabs>
        <w:ind w:left="851" w:hanging="567"/>
        <w:jc w:val="both"/>
        <w:rPr>
          <w:lang w:val="sq-AL"/>
        </w:rPr>
      </w:pPr>
      <w:r w:rsidRPr="001B68EB">
        <w:t xml:space="preserve">Use foreign </w:t>
      </w:r>
      <w:r w:rsidR="00870297">
        <w:t xml:space="preserve">assessors or experts, </w:t>
      </w:r>
      <w:r w:rsidR="00870297" w:rsidRPr="001B68EB">
        <w:t>taking the CAB</w:t>
      </w:r>
      <w:r w:rsidR="00870297">
        <w:t>’s</w:t>
      </w:r>
      <w:r w:rsidR="00870297" w:rsidRPr="001B68EB">
        <w:t xml:space="preserve"> opinion in advance</w:t>
      </w:r>
      <w:r w:rsidR="00870297">
        <w:t>,</w:t>
      </w:r>
      <w:r w:rsidR="00870297" w:rsidRPr="001B68EB">
        <w:t xml:space="preserve"> </w:t>
      </w:r>
      <w:r w:rsidRPr="001B68EB">
        <w:t>if it turns out that local assessors</w:t>
      </w:r>
      <w:r w:rsidR="00870297">
        <w:t xml:space="preserve"> or experts</w:t>
      </w:r>
      <w:r w:rsidRPr="001B68EB">
        <w:t xml:space="preserve">, </w:t>
      </w:r>
      <w:r w:rsidR="00870297">
        <w:t>are not available</w:t>
      </w:r>
      <w:r w:rsidR="003410D1">
        <w:t xml:space="preserve"> or when the impartiality </w:t>
      </w:r>
      <w:r w:rsidR="00A6489E">
        <w:t>can be violated</w:t>
      </w:r>
      <w:r w:rsidR="00870297">
        <w:t>.</w:t>
      </w:r>
    </w:p>
    <w:p w:rsidR="00AC6CEA" w:rsidRDefault="00A6489E" w:rsidP="00AC6CEA">
      <w:pPr>
        <w:numPr>
          <w:ilvl w:val="1"/>
          <w:numId w:val="4"/>
        </w:numPr>
        <w:tabs>
          <w:tab w:val="left" w:pos="851"/>
        </w:tabs>
        <w:jc w:val="both"/>
        <w:rPr>
          <w:lang w:val="sq-AL"/>
        </w:rPr>
      </w:pPr>
      <w:r>
        <w:t xml:space="preserve">Use for assessment of conformity assessment activities, national accreditation bodies of the state in which CAB performs conformity assessment activities without the need to notify in advance or to receive notification from CAB for this, and onoly if the national accreditation body of the other country is a signatory member of the EA MLA for this accreditation scheme and offers accreditation for the relevant conformity assessment activities. </w:t>
      </w:r>
    </w:p>
    <w:p w:rsidR="00A6489E" w:rsidRPr="00AC6CEA" w:rsidRDefault="00AC6CEA" w:rsidP="00AC6CEA">
      <w:pPr>
        <w:numPr>
          <w:ilvl w:val="1"/>
          <w:numId w:val="4"/>
        </w:numPr>
        <w:tabs>
          <w:tab w:val="left" w:pos="851"/>
        </w:tabs>
        <w:jc w:val="both"/>
        <w:rPr>
          <w:lang w:val="sq-AL"/>
        </w:rPr>
      </w:pPr>
      <w:r w:rsidRPr="00AC6CEA">
        <w:t>DPA has the right to reduce, suspend and withdraw accreditation in case of fulfilling the relevant conditions according to procedure DA-PT-006.</w:t>
      </w:r>
    </w:p>
    <w:p w:rsidR="00052AD8" w:rsidRPr="007A3C4F" w:rsidRDefault="00052AD8" w:rsidP="00052AD8">
      <w:pPr>
        <w:tabs>
          <w:tab w:val="left" w:pos="720"/>
        </w:tabs>
        <w:jc w:val="both"/>
        <w:rPr>
          <w:lang w:val="sq-AL"/>
        </w:rPr>
      </w:pPr>
    </w:p>
    <w:p w:rsidR="003B0771" w:rsidRPr="003B0771" w:rsidRDefault="003B0771" w:rsidP="003B0771">
      <w:pPr>
        <w:tabs>
          <w:tab w:val="left" w:pos="720"/>
        </w:tabs>
        <w:ind w:left="1440"/>
        <w:jc w:val="both"/>
        <w:rPr>
          <w:b/>
          <w:lang w:val="en-US"/>
        </w:rPr>
      </w:pPr>
    </w:p>
    <w:p w:rsidR="00A73F3B" w:rsidRDefault="003B0771">
      <w:pPr>
        <w:numPr>
          <w:ilvl w:val="0"/>
          <w:numId w:val="5"/>
        </w:numPr>
        <w:tabs>
          <w:tab w:val="clear" w:pos="1440"/>
          <w:tab w:val="left" w:pos="720"/>
          <w:tab w:val="num" w:pos="993"/>
        </w:tabs>
        <w:ind w:left="1134" w:hanging="414"/>
        <w:jc w:val="center"/>
        <w:rPr>
          <w:b/>
          <w:lang w:val="sq-AL"/>
        </w:rPr>
      </w:pPr>
      <w:r w:rsidRPr="003B0771">
        <w:rPr>
          <w:b/>
        </w:rPr>
        <w:t>OTHER CONDITIONS FOR GRANTING ACCREDITATION</w:t>
      </w:r>
    </w:p>
    <w:p w:rsidR="00052AD8" w:rsidRPr="007A3C4F" w:rsidRDefault="00052AD8" w:rsidP="00052AD8">
      <w:pPr>
        <w:tabs>
          <w:tab w:val="left" w:pos="720"/>
        </w:tabs>
        <w:ind w:left="360"/>
        <w:jc w:val="both"/>
        <w:rPr>
          <w:b/>
          <w:lang w:val="sq-AL"/>
        </w:rPr>
      </w:pPr>
    </w:p>
    <w:p w:rsidR="00AC6CEA" w:rsidRPr="00582A01" w:rsidRDefault="00582A01" w:rsidP="00582A01">
      <w:pPr>
        <w:jc w:val="both"/>
        <w:rPr>
          <w:color w:val="000000"/>
        </w:rPr>
      </w:pPr>
      <w:r>
        <w:rPr>
          <w:color w:val="000000"/>
        </w:rPr>
        <w:lastRenderedPageBreak/>
        <w:t xml:space="preserve">1. </w:t>
      </w:r>
      <w:r w:rsidR="00AC6CEA" w:rsidRPr="00582A01">
        <w:rPr>
          <w:color w:val="000000"/>
        </w:rPr>
        <w:t>Payment for the obligations owed to the DPA must be made according to the data in the invoices for collection, approved by the Ministry of Finance and Economy, issued by the DPA, in the account number which will be communicated to the OVK in a separate letter from DPA.</w:t>
      </w:r>
    </w:p>
    <w:p w:rsidR="00AC6CEA" w:rsidRPr="00AC6CEA" w:rsidRDefault="00AC6CEA" w:rsidP="00582A01">
      <w:pPr>
        <w:jc w:val="both"/>
        <w:rPr>
          <w:color w:val="000000"/>
        </w:rPr>
      </w:pPr>
      <w:r w:rsidRPr="00AC6CEA">
        <w:rPr>
          <w:color w:val="000000"/>
        </w:rPr>
        <w:t>2. If the DPA assessment group has to make a second visit to the country, OVK will pay the service for all expenses incurred according to point 1.20 of chapter III.</w:t>
      </w:r>
    </w:p>
    <w:p w:rsidR="00AC6CEA" w:rsidRPr="00AC6CEA" w:rsidRDefault="00AC6CEA" w:rsidP="00582A01">
      <w:pPr>
        <w:jc w:val="both"/>
        <w:rPr>
          <w:color w:val="000000"/>
        </w:rPr>
      </w:pPr>
      <w:r w:rsidRPr="00AC6CEA">
        <w:rPr>
          <w:color w:val="000000"/>
        </w:rPr>
        <w:t>3. The validity period of this contract (agreement) is determined by the validity of the accreditation granted or determined by the procedures for granting accreditation according to the conditions and rules described for accreditation.</w:t>
      </w:r>
    </w:p>
    <w:p w:rsidR="00AC6CEA" w:rsidRPr="00AC6CEA" w:rsidRDefault="00AC6CEA" w:rsidP="00582A01">
      <w:pPr>
        <w:jc w:val="both"/>
        <w:rPr>
          <w:color w:val="000000"/>
        </w:rPr>
      </w:pPr>
      <w:r w:rsidRPr="00AC6CEA">
        <w:rPr>
          <w:color w:val="000000"/>
        </w:rPr>
        <w:t>4. In the first accreditation cycle, DPA plans and carries out the reassessment at least 8 months before the end of the accreditation cycle. For other accreditation cycles, the reassessment must be carried out at least 6 months before the end of the accreditation cycle.</w:t>
      </w:r>
    </w:p>
    <w:p w:rsidR="00052AD8" w:rsidRPr="007A3C4F" w:rsidRDefault="00AC6CEA" w:rsidP="00582A01">
      <w:pPr>
        <w:tabs>
          <w:tab w:val="left" w:pos="720"/>
        </w:tabs>
        <w:jc w:val="both"/>
        <w:rPr>
          <w:color w:val="000000"/>
          <w:lang w:val="sq-AL"/>
        </w:rPr>
      </w:pPr>
      <w:r w:rsidRPr="00AC6CEA">
        <w:rPr>
          <w:color w:val="000000"/>
        </w:rPr>
        <w:t>The contract for re-accreditation is signed at the time of application for re-accreditation and enters into force at the end of the term of the previous contract.</w:t>
      </w:r>
    </w:p>
    <w:p w:rsidR="00052AD8" w:rsidRPr="007A3C4F" w:rsidRDefault="00052AD8" w:rsidP="00052AD8">
      <w:pPr>
        <w:tabs>
          <w:tab w:val="left" w:pos="360"/>
          <w:tab w:val="left" w:pos="720"/>
        </w:tabs>
        <w:ind w:left="360"/>
        <w:jc w:val="both"/>
        <w:rPr>
          <w:b/>
          <w:color w:val="000000"/>
          <w:lang w:val="sq-AL"/>
        </w:rPr>
      </w:pPr>
    </w:p>
    <w:p w:rsidR="00A73F3B" w:rsidRDefault="00500DA3">
      <w:pPr>
        <w:numPr>
          <w:ilvl w:val="0"/>
          <w:numId w:val="5"/>
        </w:numPr>
        <w:tabs>
          <w:tab w:val="clear" w:pos="1440"/>
          <w:tab w:val="left" w:pos="360"/>
          <w:tab w:val="left" w:pos="720"/>
          <w:tab w:val="num" w:pos="993"/>
        </w:tabs>
        <w:ind w:left="993" w:hanging="273"/>
        <w:jc w:val="center"/>
        <w:rPr>
          <w:b/>
          <w:color w:val="000000"/>
          <w:lang w:val="sq-AL"/>
        </w:rPr>
      </w:pPr>
      <w:r>
        <w:rPr>
          <w:b/>
          <w:color w:val="000000"/>
          <w:lang w:val="sq-AL"/>
        </w:rPr>
        <w:t xml:space="preserve"> </w:t>
      </w:r>
      <w:r w:rsidR="00052AD8" w:rsidRPr="007A3C4F">
        <w:rPr>
          <w:b/>
          <w:color w:val="000000"/>
          <w:lang w:val="sq-AL"/>
        </w:rPr>
        <w:t>PENAL</w:t>
      </w:r>
      <w:r w:rsidR="003B0771">
        <w:rPr>
          <w:b/>
          <w:color w:val="000000"/>
          <w:lang w:val="sq-AL"/>
        </w:rPr>
        <w:t>TIES</w:t>
      </w:r>
      <w:r w:rsidR="003B0771" w:rsidRPr="003B0771">
        <w:rPr>
          <w:b/>
          <w:color w:val="000000"/>
        </w:rPr>
        <w:t xml:space="preserve"> AND DISPUTES </w:t>
      </w:r>
      <w:r w:rsidR="003B0771">
        <w:rPr>
          <w:b/>
          <w:color w:val="000000"/>
        </w:rPr>
        <w:t>RESOLUTION</w:t>
      </w:r>
    </w:p>
    <w:p w:rsidR="00052AD8" w:rsidRPr="007A3C4F" w:rsidRDefault="00052AD8" w:rsidP="00052AD8">
      <w:pPr>
        <w:tabs>
          <w:tab w:val="left" w:pos="360"/>
          <w:tab w:val="left" w:pos="720"/>
        </w:tabs>
        <w:ind w:left="360"/>
        <w:jc w:val="both"/>
        <w:rPr>
          <w:b/>
          <w:color w:val="000000"/>
          <w:lang w:val="sq-AL"/>
        </w:rPr>
      </w:pPr>
    </w:p>
    <w:p w:rsidR="00052AD8" w:rsidRPr="007A3C4F" w:rsidRDefault="00052AD8" w:rsidP="00052AD8">
      <w:pPr>
        <w:tabs>
          <w:tab w:val="left" w:pos="720"/>
        </w:tabs>
        <w:jc w:val="both"/>
        <w:rPr>
          <w:color w:val="000000"/>
          <w:lang w:val="sq-AL"/>
        </w:rPr>
      </w:pPr>
    </w:p>
    <w:p w:rsidR="00582A01" w:rsidRDefault="00582A01" w:rsidP="00745858">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1. </w:t>
      </w:r>
      <w:r w:rsidR="00AC6CEA" w:rsidRPr="00AC6CEA">
        <w:rPr>
          <w:rFonts w:ascii="Times New Roman" w:hAnsi="Times New Roman" w:cs="Times New Roman"/>
          <w:sz w:val="24"/>
          <w:szCs w:val="24"/>
        </w:rPr>
        <w:t>This contract is regulated, interpreted and implemented in accordance with the</w:t>
      </w:r>
      <w:r>
        <w:rPr>
          <w:rFonts w:ascii="Times New Roman" w:hAnsi="Times New Roman" w:cs="Times New Roman"/>
          <w:sz w:val="24"/>
          <w:szCs w:val="24"/>
        </w:rPr>
        <w:t xml:space="preserve"> legislation of the Republic of </w:t>
      </w:r>
      <w:r w:rsidR="00AC6CEA" w:rsidRPr="00AC6CEA">
        <w:rPr>
          <w:rFonts w:ascii="Times New Roman" w:hAnsi="Times New Roman" w:cs="Times New Roman"/>
          <w:sz w:val="24"/>
          <w:szCs w:val="24"/>
        </w:rPr>
        <w:t>Albania.</w:t>
      </w:r>
    </w:p>
    <w:p w:rsidR="00AC6CEA" w:rsidRPr="00AC6CEA" w:rsidRDefault="00AC6CEA" w:rsidP="00582A01">
      <w:pPr>
        <w:pStyle w:val="HTMLPreformatted"/>
        <w:jc w:val="both"/>
        <w:rPr>
          <w:rFonts w:ascii="Times New Roman" w:hAnsi="Times New Roman" w:cs="Times New Roman"/>
          <w:sz w:val="24"/>
          <w:szCs w:val="24"/>
        </w:rPr>
      </w:pPr>
      <w:r w:rsidRPr="00AC6CEA">
        <w:rPr>
          <w:rFonts w:ascii="Times New Roman" w:hAnsi="Times New Roman" w:cs="Times New Roman"/>
          <w:sz w:val="24"/>
          <w:szCs w:val="24"/>
        </w:rPr>
        <w:t>2. If OVK does not fulfill its obligations according to points 1.6-1.12, points 1.14 or 1.20 of Chapter III of this contract, DPA may suspend accreditation.</w:t>
      </w:r>
    </w:p>
    <w:p w:rsidR="00AC6CEA" w:rsidRPr="00AC6CEA" w:rsidRDefault="00582A01" w:rsidP="00582A01">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 </w:t>
      </w:r>
      <w:r w:rsidR="00AC6CEA" w:rsidRPr="00AC6CEA">
        <w:rPr>
          <w:rFonts w:ascii="Times New Roman" w:hAnsi="Times New Roman" w:cs="Times New Roman"/>
          <w:sz w:val="24"/>
          <w:szCs w:val="24"/>
        </w:rPr>
        <w:t>3. In case of reduction of the scope of accreditation, when OVK does not return the original accreditation certificate according to the accreditation rules, DPA may suspend accreditation.</w:t>
      </w:r>
    </w:p>
    <w:p w:rsidR="00AC6CEA" w:rsidRPr="00AC6CEA" w:rsidRDefault="00AC6CEA" w:rsidP="00582A01">
      <w:pPr>
        <w:pStyle w:val="HTMLPreformatted"/>
        <w:jc w:val="both"/>
        <w:rPr>
          <w:rFonts w:ascii="Times New Roman" w:hAnsi="Times New Roman" w:cs="Times New Roman"/>
          <w:sz w:val="24"/>
          <w:szCs w:val="24"/>
        </w:rPr>
      </w:pPr>
      <w:r w:rsidRPr="00AC6CEA">
        <w:rPr>
          <w:rFonts w:ascii="Times New Roman" w:hAnsi="Times New Roman" w:cs="Times New Roman"/>
          <w:sz w:val="24"/>
          <w:szCs w:val="24"/>
        </w:rPr>
        <w:t>4. If OVK does not fulfill the obligations according to points 1.1, 1.3, 1.4 and / or 1.25 of Chapter III of this contract, DPA can withdraw the accreditation.</w:t>
      </w:r>
    </w:p>
    <w:p w:rsidR="003640FB" w:rsidRDefault="00AC6CEA" w:rsidP="00582A01">
      <w:pPr>
        <w:tabs>
          <w:tab w:val="left" w:pos="720"/>
        </w:tabs>
        <w:rPr>
          <w:b/>
          <w:color w:val="000000"/>
        </w:rPr>
      </w:pPr>
      <w:r w:rsidRPr="00AC6CEA">
        <w:t>5. After exhausting all efforts for the peaceful resolution of any dispute, objection or claim arising from/or in relation to this contract or breach of contract, the parties have the right to apply to the Court of the Judicial District of Tirana, to request the solution with litigation.</w:t>
      </w:r>
    </w:p>
    <w:p w:rsidR="00582A01" w:rsidRPr="00582A01" w:rsidRDefault="00582A01" w:rsidP="00582A01">
      <w:pPr>
        <w:tabs>
          <w:tab w:val="left" w:pos="720"/>
        </w:tabs>
        <w:ind w:left="720"/>
        <w:jc w:val="center"/>
        <w:rPr>
          <w:b/>
          <w:color w:val="000000"/>
          <w:lang w:val="sq-AL"/>
        </w:rPr>
      </w:pPr>
    </w:p>
    <w:p w:rsidR="00A73F3B" w:rsidRDefault="00BB050D">
      <w:pPr>
        <w:numPr>
          <w:ilvl w:val="0"/>
          <w:numId w:val="5"/>
        </w:numPr>
        <w:tabs>
          <w:tab w:val="clear" w:pos="1440"/>
          <w:tab w:val="left" w:pos="720"/>
          <w:tab w:val="num" w:pos="1134"/>
        </w:tabs>
        <w:ind w:left="993" w:hanging="273"/>
        <w:jc w:val="center"/>
        <w:rPr>
          <w:b/>
          <w:color w:val="000000"/>
          <w:lang w:val="sq-AL"/>
        </w:rPr>
      </w:pPr>
      <w:r w:rsidRPr="00BB050D">
        <w:rPr>
          <w:b/>
          <w:color w:val="000000"/>
        </w:rPr>
        <w:t>CONCLUSIONS</w:t>
      </w:r>
    </w:p>
    <w:p w:rsidR="00052AD8" w:rsidRPr="007A3C4F" w:rsidRDefault="00052AD8" w:rsidP="00052AD8">
      <w:pPr>
        <w:tabs>
          <w:tab w:val="left" w:pos="720"/>
        </w:tabs>
        <w:ind w:left="360"/>
        <w:jc w:val="both"/>
        <w:rPr>
          <w:b/>
          <w:lang w:val="sq-AL"/>
        </w:rPr>
      </w:pPr>
    </w:p>
    <w:p w:rsidR="00AC6CEA" w:rsidRDefault="00AC6CEA" w:rsidP="00582A01">
      <w:pPr>
        <w:tabs>
          <w:tab w:val="left" w:pos="851"/>
        </w:tabs>
        <w:jc w:val="both"/>
      </w:pPr>
      <w:r>
        <w:t>1.</w:t>
      </w:r>
      <w:r>
        <w:t xml:space="preserve"> Accreditation procedures published by DPA, as well as changes and / or additions, are an integral part of this agreement after their publication on the website of DPA.</w:t>
      </w:r>
    </w:p>
    <w:p w:rsidR="00647956" w:rsidRDefault="00AC6CEA" w:rsidP="00582A01">
      <w:pPr>
        <w:tabs>
          <w:tab w:val="left" w:pos="720"/>
        </w:tabs>
        <w:jc w:val="both"/>
      </w:pPr>
      <w:r>
        <w:t>2. All data and information between the parties will be made in writing.</w:t>
      </w:r>
    </w:p>
    <w:p w:rsidR="00647956" w:rsidRDefault="00647956" w:rsidP="00647956">
      <w:pPr>
        <w:tabs>
          <w:tab w:val="left" w:pos="720"/>
        </w:tabs>
        <w:ind w:left="1140"/>
        <w:jc w:val="both"/>
      </w:pPr>
    </w:p>
    <w:p w:rsidR="00AC6CEA" w:rsidRDefault="00AC6CEA" w:rsidP="00AC6CEA">
      <w:pPr>
        <w:tabs>
          <w:tab w:val="left" w:pos="284"/>
        </w:tabs>
        <w:ind w:left="284"/>
        <w:jc w:val="both"/>
      </w:pPr>
      <w:r>
        <w:t>T</w:t>
      </w:r>
      <w:r>
        <w:t>he addresses of the parties are as follows:</w:t>
      </w:r>
    </w:p>
    <w:p w:rsidR="00AC6CEA" w:rsidRDefault="00AC6CEA" w:rsidP="00AC6CEA">
      <w:pPr>
        <w:tabs>
          <w:tab w:val="left" w:pos="284"/>
        </w:tabs>
        <w:ind w:left="284"/>
        <w:jc w:val="both"/>
      </w:pPr>
    </w:p>
    <w:p w:rsidR="00AC6CEA" w:rsidRDefault="00AC6CEA" w:rsidP="00AC6CEA">
      <w:pPr>
        <w:tabs>
          <w:tab w:val="left" w:pos="284"/>
        </w:tabs>
        <w:ind w:left="284"/>
        <w:jc w:val="both"/>
      </w:pPr>
      <w:r>
        <w:t>GENERAL DIRECTORATE OF ACCREDITATION:</w:t>
      </w:r>
    </w:p>
    <w:p w:rsidR="00AC6CEA" w:rsidRDefault="00AC6CEA" w:rsidP="00AC6CEA">
      <w:pPr>
        <w:tabs>
          <w:tab w:val="left" w:pos="284"/>
        </w:tabs>
        <w:ind w:left="284"/>
        <w:jc w:val="both"/>
      </w:pPr>
      <w:r>
        <w:t xml:space="preserve">  "</w:t>
      </w:r>
      <w:r>
        <w:t xml:space="preserve">Rruga e </w:t>
      </w:r>
      <w:r>
        <w:t>Durresit", no. 27, Tirana</w:t>
      </w:r>
    </w:p>
    <w:p w:rsidR="00AC6CEA" w:rsidRDefault="00AC6CEA" w:rsidP="00AC6CEA">
      <w:pPr>
        <w:tabs>
          <w:tab w:val="left" w:pos="284"/>
        </w:tabs>
        <w:ind w:left="284"/>
        <w:jc w:val="both"/>
      </w:pPr>
    </w:p>
    <w:p w:rsidR="00AC6CEA" w:rsidRDefault="00AC6CEA" w:rsidP="00AC6CEA">
      <w:pPr>
        <w:tabs>
          <w:tab w:val="left" w:pos="284"/>
        </w:tabs>
        <w:ind w:left="284"/>
        <w:jc w:val="both"/>
      </w:pPr>
      <w:r>
        <w:t xml:space="preserve">CONFORMITY ASSESSMENT </w:t>
      </w:r>
      <w:r>
        <w:t>BODY</w:t>
      </w:r>
      <w:r>
        <w:t>: "The Name of the OVK is filled in here",</w:t>
      </w:r>
    </w:p>
    <w:p w:rsidR="00AC6CEA" w:rsidRDefault="00AC6CEA" w:rsidP="00AC6CEA">
      <w:pPr>
        <w:tabs>
          <w:tab w:val="left" w:pos="284"/>
        </w:tabs>
        <w:ind w:left="284"/>
        <w:jc w:val="both"/>
      </w:pPr>
      <w:r>
        <w:t>Address: "here is filled in the address where the subject carries out the activity"</w:t>
      </w:r>
    </w:p>
    <w:p w:rsidR="00AC6CEA" w:rsidRDefault="00AC6CEA" w:rsidP="00AC6CEA">
      <w:pPr>
        <w:tabs>
          <w:tab w:val="left" w:pos="284"/>
        </w:tabs>
        <w:ind w:left="284"/>
        <w:jc w:val="both"/>
      </w:pPr>
      <w:r>
        <w:t>Contact number: "the applicant's contact number is filled in here</w:t>
      </w:r>
    </w:p>
    <w:p w:rsidR="00867D45" w:rsidRDefault="00AC6CEA" w:rsidP="00582A01">
      <w:pPr>
        <w:tabs>
          <w:tab w:val="left" w:pos="720"/>
        </w:tabs>
        <w:ind w:left="284"/>
        <w:jc w:val="both"/>
      </w:pPr>
      <w:r>
        <w:t>​</w:t>
      </w:r>
    </w:p>
    <w:p w:rsidR="00582A01" w:rsidRDefault="00A14804" w:rsidP="00867D45">
      <w:pPr>
        <w:tabs>
          <w:tab w:val="left" w:pos="720"/>
        </w:tabs>
        <w:jc w:val="both"/>
      </w:pPr>
      <w:r>
        <w:lastRenderedPageBreak/>
        <w:t xml:space="preserve"> </w:t>
      </w:r>
      <w:bookmarkStart w:id="0" w:name="_GoBack"/>
      <w:bookmarkEnd w:id="0"/>
      <w:r w:rsidR="00582A01">
        <w:t>The contract will enter into force on the date of signature by the parties or exceptionally in the case according to point 4, in Chapter IV of this contract and can be changed only if both parties agree through an additional written agreement - annex.</w:t>
      </w:r>
    </w:p>
    <w:p w:rsidR="00582A01" w:rsidRDefault="00582A01" w:rsidP="00582A01">
      <w:pPr>
        <w:tabs>
          <w:tab w:val="left" w:pos="720"/>
        </w:tabs>
        <w:ind w:left="284"/>
        <w:jc w:val="both"/>
      </w:pPr>
    </w:p>
    <w:p w:rsidR="00647956" w:rsidRPr="007A3C4F" w:rsidRDefault="00582A01" w:rsidP="00647956">
      <w:pPr>
        <w:tabs>
          <w:tab w:val="left" w:pos="720"/>
        </w:tabs>
        <w:jc w:val="both"/>
        <w:rPr>
          <w:lang w:val="sq-AL"/>
        </w:rPr>
      </w:pPr>
      <w:r>
        <w:t>This Contract was drawn up in the Albanian language in 4 (four) copies, 2 (two) copies for each Party. Each copy has the same content and the same legal value</w:t>
      </w:r>
    </w:p>
    <w:p w:rsidR="00647956" w:rsidRPr="007A3C4F" w:rsidRDefault="00647956" w:rsidP="00647956">
      <w:pPr>
        <w:tabs>
          <w:tab w:val="left" w:pos="720"/>
        </w:tabs>
        <w:jc w:val="both"/>
        <w:rPr>
          <w:lang w:val="sq-AL"/>
        </w:rPr>
      </w:pPr>
    </w:p>
    <w:p w:rsidR="00647956" w:rsidRPr="007A3C4F" w:rsidRDefault="00647956" w:rsidP="00647956">
      <w:pPr>
        <w:tabs>
          <w:tab w:val="left" w:pos="720"/>
        </w:tabs>
        <w:jc w:val="both"/>
        <w:rPr>
          <w:lang w:val="sq-AL"/>
        </w:rPr>
      </w:pPr>
    </w:p>
    <w:p w:rsidR="00A73F3B" w:rsidRDefault="00582A01">
      <w:pPr>
        <w:tabs>
          <w:tab w:val="left" w:pos="720"/>
        </w:tabs>
        <w:ind w:left="284"/>
        <w:jc w:val="both"/>
        <w:rPr>
          <w:b/>
          <w:lang w:val="sq-AL"/>
        </w:rPr>
      </w:pPr>
      <w:r>
        <w:rPr>
          <w:b/>
          <w:lang w:val="sq-AL"/>
        </w:rPr>
        <w:t>For parties</w:t>
      </w:r>
      <w:r w:rsidR="00647956" w:rsidRPr="007A3C4F">
        <w:rPr>
          <w:b/>
          <w:lang w:val="sq-AL"/>
        </w:rPr>
        <w:t>:</w:t>
      </w:r>
    </w:p>
    <w:p w:rsidR="00A73F3B" w:rsidRDefault="00A73F3B">
      <w:pPr>
        <w:tabs>
          <w:tab w:val="left" w:pos="720"/>
        </w:tabs>
        <w:ind w:left="284"/>
        <w:jc w:val="both"/>
        <w:rPr>
          <w:b/>
          <w:lang w:val="sq-AL"/>
        </w:rPr>
      </w:pPr>
    </w:p>
    <w:p w:rsidR="00A73F3B" w:rsidRDefault="00A73F3B">
      <w:pPr>
        <w:tabs>
          <w:tab w:val="left" w:pos="720"/>
        </w:tabs>
        <w:ind w:left="284"/>
        <w:jc w:val="both"/>
        <w:rPr>
          <w:b/>
          <w:lang w:val="sq-AL"/>
        </w:rPr>
      </w:pPr>
    </w:p>
    <w:p w:rsidR="00A73F3B" w:rsidRDefault="00647956">
      <w:pPr>
        <w:tabs>
          <w:tab w:val="left" w:pos="720"/>
        </w:tabs>
        <w:ind w:left="284"/>
        <w:jc w:val="both"/>
        <w:rPr>
          <w:b/>
          <w:lang w:val="sq-AL"/>
        </w:rPr>
      </w:pPr>
      <w:r>
        <w:rPr>
          <w:b/>
          <w:lang w:val="sq-AL"/>
        </w:rPr>
        <w:t>In interest of</w:t>
      </w:r>
      <w:r w:rsidRPr="007A3C4F">
        <w:rPr>
          <w:b/>
          <w:lang w:val="sq-AL"/>
        </w:rPr>
        <w:t xml:space="preserve"> DPA:                                                                    </w:t>
      </w:r>
      <w:r>
        <w:rPr>
          <w:b/>
          <w:lang w:val="sq-AL"/>
        </w:rPr>
        <w:t xml:space="preserve">In interest of </w:t>
      </w:r>
      <w:r w:rsidR="002F70E5">
        <w:rPr>
          <w:b/>
          <w:lang w:val="sq-AL"/>
        </w:rPr>
        <w:t>CAB</w:t>
      </w:r>
      <w:r w:rsidRPr="007A3C4F">
        <w:rPr>
          <w:b/>
          <w:lang w:val="sq-AL"/>
        </w:rPr>
        <w:t>:</w:t>
      </w:r>
    </w:p>
    <w:p w:rsidR="00A73F3B" w:rsidRDefault="002F70E5">
      <w:pPr>
        <w:tabs>
          <w:tab w:val="left" w:pos="284"/>
        </w:tabs>
        <w:ind w:left="284"/>
        <w:jc w:val="both"/>
        <w:rPr>
          <w:lang w:val="en-US"/>
        </w:rPr>
      </w:pPr>
      <w:r w:rsidRPr="00DC0755">
        <w:t xml:space="preserve"> Mrs</w:t>
      </w:r>
      <w:r w:rsidR="00A6489E">
        <w:t>. Pranvera Fagu</w:t>
      </w:r>
      <w:r>
        <w:tab/>
      </w:r>
      <w:r>
        <w:tab/>
      </w:r>
      <w:r w:rsidR="00A6489E">
        <w:t xml:space="preserve">                                             </w:t>
      </w:r>
      <w:r>
        <w:t xml:space="preserve">  </w:t>
      </w:r>
      <w:r w:rsidR="00647956" w:rsidRPr="00DC0755">
        <w:t>Mr / Mrs</w:t>
      </w:r>
    </w:p>
    <w:p w:rsidR="00647956" w:rsidRPr="007C1097" w:rsidRDefault="00647956" w:rsidP="00647956">
      <w:pPr>
        <w:spacing w:line="264" w:lineRule="atLeast"/>
        <w:jc w:val="both"/>
        <w:textAlignment w:val="baseline"/>
        <w:rPr>
          <w:lang w:val="en-US"/>
        </w:rPr>
      </w:pPr>
      <w:r>
        <w:rPr>
          <w:lang w:val="sq-AL"/>
        </w:rPr>
        <w:t xml:space="preserve">.                                                                                                     </w:t>
      </w:r>
    </w:p>
    <w:p w:rsidR="00647956" w:rsidRPr="00E44169" w:rsidRDefault="00647956" w:rsidP="00647956">
      <w:pPr>
        <w:tabs>
          <w:tab w:val="left" w:pos="720"/>
        </w:tabs>
        <w:jc w:val="both"/>
        <w:rPr>
          <w:b/>
          <w:lang w:val="sq-AL"/>
        </w:rPr>
      </w:pPr>
    </w:p>
    <w:p w:rsidR="00850CE2" w:rsidRDefault="00850CE2">
      <w:pPr>
        <w:jc w:val="center"/>
        <w:rPr>
          <w:lang w:val="sq-AL"/>
        </w:rPr>
      </w:pPr>
    </w:p>
    <w:sectPr w:rsidR="00850CE2" w:rsidSect="00052AD8">
      <w:headerReference w:type="default" r:id="rId7"/>
      <w:footerReference w:type="default" r:id="rId8"/>
      <w:pgSz w:w="11906" w:h="16838" w:code="9"/>
      <w:pgMar w:top="1418" w:right="1134" w:bottom="1134" w:left="1134" w:header="107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73C" w:rsidRDefault="0041273C">
      <w:r>
        <w:separator/>
      </w:r>
    </w:p>
  </w:endnote>
  <w:endnote w:type="continuationSeparator" w:id="0">
    <w:p w:rsidR="0041273C" w:rsidRDefault="0041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7DA" w:rsidRDefault="00D367DA">
    <w:pPr>
      <w:pStyle w:val="Footer"/>
    </w:pPr>
    <w:r>
      <w:tab/>
    </w:r>
    <w:r>
      <w:tab/>
    </w:r>
    <w:r w:rsidR="00BF6E07">
      <w:rPr>
        <w:rStyle w:val="PageNumber"/>
      </w:rPr>
      <w:fldChar w:fldCharType="begin"/>
    </w:r>
    <w:r>
      <w:rPr>
        <w:rStyle w:val="PageNumber"/>
      </w:rPr>
      <w:instrText xml:space="preserve"> PAGE </w:instrText>
    </w:r>
    <w:r w:rsidR="00BF6E07">
      <w:rPr>
        <w:rStyle w:val="PageNumber"/>
      </w:rPr>
      <w:fldChar w:fldCharType="separate"/>
    </w:r>
    <w:r w:rsidR="00A14804">
      <w:rPr>
        <w:rStyle w:val="PageNumber"/>
        <w:noProof/>
      </w:rPr>
      <w:t>6</w:t>
    </w:r>
    <w:r w:rsidR="00BF6E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73C" w:rsidRDefault="0041273C">
      <w:r>
        <w:separator/>
      </w:r>
    </w:p>
  </w:footnote>
  <w:footnote w:type="continuationSeparator" w:id="0">
    <w:p w:rsidR="0041273C" w:rsidRDefault="00412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538"/>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5590"/>
      <w:gridCol w:w="2167"/>
    </w:tblGrid>
    <w:tr w:rsidR="003E024E" w:rsidRPr="003E024E" w:rsidTr="003E024E">
      <w:trPr>
        <w:trHeight w:val="512"/>
      </w:trPr>
      <w:tc>
        <w:tcPr>
          <w:tcW w:w="3078" w:type="dxa"/>
          <w:vMerge w:val="restart"/>
        </w:tcPr>
        <w:p w:rsidR="003E024E" w:rsidRPr="003E024E" w:rsidRDefault="00696BA0" w:rsidP="003E024E">
          <w:pPr>
            <w:pStyle w:val="Header"/>
            <w:rPr>
              <w:sz w:val="20"/>
              <w:szCs w:val="20"/>
            </w:rPr>
          </w:pPr>
          <w:r>
            <w:rPr>
              <w:noProof/>
              <w:sz w:val="20"/>
              <w:szCs w:val="20"/>
              <w:lang w:val="en-US" w:eastAsia="en-US"/>
            </w:rPr>
            <w:drawing>
              <wp:inline distT="0" distB="0" distL="0" distR="0">
                <wp:extent cx="942975" cy="495300"/>
                <wp:effectExtent l="19050" t="0" r="9525" b="0"/>
                <wp:docPr id="1" name="Picture 1" descr="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 logo"/>
                        <pic:cNvPicPr>
                          <a:picLocks noChangeAspect="1" noChangeArrowheads="1"/>
                        </pic:cNvPicPr>
                      </pic:nvPicPr>
                      <pic:blipFill>
                        <a:blip r:embed="rId1"/>
                        <a:srcRect/>
                        <a:stretch>
                          <a:fillRect/>
                        </a:stretch>
                      </pic:blipFill>
                      <pic:spPr bwMode="auto">
                        <a:xfrm>
                          <a:off x="0" y="0"/>
                          <a:ext cx="942975" cy="495300"/>
                        </a:xfrm>
                        <a:prstGeom prst="rect">
                          <a:avLst/>
                        </a:prstGeom>
                        <a:noFill/>
                        <a:ln w="9525">
                          <a:noFill/>
                          <a:miter lim="800000"/>
                          <a:headEnd/>
                          <a:tailEnd/>
                        </a:ln>
                      </pic:spPr>
                    </pic:pic>
                  </a:graphicData>
                </a:graphic>
              </wp:inline>
            </w:drawing>
          </w:r>
        </w:p>
        <w:p w:rsidR="002B2563" w:rsidRPr="006069C7" w:rsidRDefault="002B2563" w:rsidP="002B2563">
          <w:pPr>
            <w:rPr>
              <w:rFonts w:ascii="Arial Black" w:hAnsi="Arial Black" w:cs="Arial"/>
              <w:bCs/>
              <w:i/>
              <w:iCs/>
              <w:sz w:val="16"/>
              <w:szCs w:val="16"/>
            </w:rPr>
          </w:pPr>
          <w:r>
            <w:rPr>
              <w:rFonts w:ascii="Arial Black" w:hAnsi="Arial Black" w:cs="Arial"/>
              <w:bCs/>
              <w:i/>
              <w:iCs/>
              <w:sz w:val="16"/>
              <w:szCs w:val="16"/>
            </w:rPr>
            <w:t>Tel: +355 4 22 69097</w:t>
          </w:r>
        </w:p>
        <w:p w:rsidR="002B2563" w:rsidRPr="006069C7" w:rsidRDefault="002B2563" w:rsidP="002B2563">
          <w:pPr>
            <w:rPr>
              <w:rFonts w:ascii="Arial Black" w:hAnsi="Arial Black" w:cs="Arial"/>
              <w:bCs/>
              <w:i/>
              <w:iCs/>
              <w:sz w:val="16"/>
              <w:szCs w:val="16"/>
            </w:rPr>
          </w:pPr>
          <w:r>
            <w:rPr>
              <w:rFonts w:ascii="Arial Black" w:hAnsi="Arial Black" w:cs="Arial"/>
              <w:bCs/>
              <w:i/>
              <w:iCs/>
              <w:sz w:val="16"/>
              <w:szCs w:val="16"/>
            </w:rPr>
            <w:t>+355 4 22 69325</w:t>
          </w:r>
        </w:p>
        <w:p w:rsidR="002B2563" w:rsidRPr="006069C7" w:rsidRDefault="002B2563" w:rsidP="002B2563">
          <w:pPr>
            <w:rPr>
              <w:rFonts w:ascii="Arial Black" w:hAnsi="Arial Black" w:cs="Arial"/>
              <w:bCs/>
              <w:i/>
              <w:iCs/>
              <w:sz w:val="16"/>
              <w:szCs w:val="16"/>
            </w:rPr>
          </w:pPr>
          <w:r>
            <w:rPr>
              <w:rFonts w:ascii="Arial Black" w:hAnsi="Arial Black" w:cs="Arial"/>
              <w:bCs/>
              <w:i/>
              <w:iCs/>
              <w:sz w:val="16"/>
              <w:szCs w:val="16"/>
            </w:rPr>
            <w:t xml:space="preserve">Fax: </w:t>
          </w:r>
        </w:p>
        <w:p w:rsidR="002B2563" w:rsidRPr="006069C7" w:rsidRDefault="002B2563" w:rsidP="002B2563">
          <w:pPr>
            <w:rPr>
              <w:rFonts w:ascii="Arial Black" w:hAnsi="Arial Black" w:cs="Arial"/>
              <w:bCs/>
              <w:i/>
              <w:iCs/>
              <w:sz w:val="16"/>
              <w:szCs w:val="16"/>
            </w:rPr>
          </w:pPr>
          <w:r>
            <w:rPr>
              <w:rFonts w:ascii="Arial Black" w:hAnsi="Arial Black" w:cs="Arial"/>
              <w:bCs/>
              <w:i/>
              <w:iCs/>
              <w:sz w:val="16"/>
              <w:szCs w:val="16"/>
            </w:rPr>
            <w:t>E-Mail: info@dpa.gov.al</w:t>
          </w:r>
        </w:p>
        <w:p w:rsidR="003E024E" w:rsidRPr="003E024E" w:rsidRDefault="003E024E" w:rsidP="003E024E">
          <w:pPr>
            <w:pStyle w:val="Header"/>
            <w:rPr>
              <w:sz w:val="20"/>
              <w:szCs w:val="20"/>
            </w:rPr>
          </w:pPr>
        </w:p>
      </w:tc>
      <w:tc>
        <w:tcPr>
          <w:tcW w:w="5590" w:type="dxa"/>
          <w:vMerge w:val="restart"/>
        </w:tcPr>
        <w:p w:rsidR="003E024E" w:rsidRPr="003E024E" w:rsidRDefault="003E024E" w:rsidP="003E024E">
          <w:pPr>
            <w:pStyle w:val="Header"/>
            <w:rPr>
              <w:b/>
            </w:rPr>
          </w:pPr>
        </w:p>
        <w:p w:rsidR="003E024E" w:rsidRPr="003E024E" w:rsidRDefault="003E024E" w:rsidP="003E024E">
          <w:pPr>
            <w:pStyle w:val="Header"/>
            <w:jc w:val="center"/>
            <w:rPr>
              <w:b/>
              <w:lang w:val="en-US"/>
            </w:rPr>
          </w:pPr>
          <w:r w:rsidRPr="003E024E">
            <w:rPr>
              <w:b/>
            </w:rPr>
            <w:t>CONTRACT WITH CONFORMITY ASSESSMENT BODIES</w:t>
          </w:r>
        </w:p>
        <w:p w:rsidR="003E024E" w:rsidRPr="003E024E" w:rsidRDefault="003E024E" w:rsidP="003E024E">
          <w:pPr>
            <w:pStyle w:val="Header"/>
            <w:rPr>
              <w:i/>
              <w:iCs/>
            </w:rPr>
          </w:pPr>
        </w:p>
      </w:tc>
      <w:tc>
        <w:tcPr>
          <w:tcW w:w="2167" w:type="dxa"/>
        </w:tcPr>
        <w:p w:rsidR="003E024E" w:rsidRPr="003E024E" w:rsidRDefault="003E024E" w:rsidP="003E024E">
          <w:pPr>
            <w:pStyle w:val="Header"/>
            <w:rPr>
              <w:b/>
              <w:i/>
              <w:sz w:val="22"/>
              <w:szCs w:val="22"/>
            </w:rPr>
          </w:pPr>
        </w:p>
        <w:p w:rsidR="003E024E" w:rsidRPr="003E024E" w:rsidRDefault="003E024E" w:rsidP="003E024E">
          <w:pPr>
            <w:pStyle w:val="Header"/>
            <w:rPr>
              <w:b/>
              <w:i/>
              <w:sz w:val="22"/>
              <w:szCs w:val="22"/>
            </w:rPr>
          </w:pPr>
          <w:r w:rsidRPr="003E024E">
            <w:rPr>
              <w:b/>
              <w:i/>
              <w:sz w:val="22"/>
              <w:szCs w:val="22"/>
            </w:rPr>
            <w:softHyphen/>
          </w:r>
          <w:r w:rsidRPr="003E024E">
            <w:rPr>
              <w:b/>
              <w:i/>
              <w:sz w:val="22"/>
              <w:szCs w:val="22"/>
            </w:rPr>
            <w:softHyphen/>
          </w:r>
          <w:r w:rsidRPr="003E024E">
            <w:rPr>
              <w:b/>
              <w:i/>
              <w:sz w:val="22"/>
              <w:szCs w:val="22"/>
            </w:rPr>
            <w:softHyphen/>
            <w:t>Kode DA-FO-038</w:t>
          </w:r>
        </w:p>
      </w:tc>
    </w:tr>
    <w:tr w:rsidR="003E024E" w:rsidRPr="003E024E" w:rsidTr="003E024E">
      <w:trPr>
        <w:trHeight w:val="555"/>
      </w:trPr>
      <w:tc>
        <w:tcPr>
          <w:tcW w:w="3078" w:type="dxa"/>
          <w:vMerge/>
        </w:tcPr>
        <w:p w:rsidR="003E024E" w:rsidRPr="003E024E" w:rsidRDefault="003E024E" w:rsidP="003E024E">
          <w:pPr>
            <w:pStyle w:val="Header"/>
          </w:pPr>
        </w:p>
      </w:tc>
      <w:tc>
        <w:tcPr>
          <w:tcW w:w="5590" w:type="dxa"/>
          <w:vMerge/>
        </w:tcPr>
        <w:p w:rsidR="003E024E" w:rsidRPr="003E024E" w:rsidRDefault="003E024E" w:rsidP="003E024E">
          <w:pPr>
            <w:pStyle w:val="Header"/>
            <w:rPr>
              <w:b/>
            </w:rPr>
          </w:pPr>
        </w:p>
      </w:tc>
      <w:tc>
        <w:tcPr>
          <w:tcW w:w="2167" w:type="dxa"/>
        </w:tcPr>
        <w:p w:rsidR="003E024E" w:rsidRPr="000B7DC1" w:rsidRDefault="003E024E" w:rsidP="003E024E">
          <w:pPr>
            <w:pStyle w:val="Header"/>
            <w:rPr>
              <w:b/>
              <w:i/>
              <w:sz w:val="22"/>
              <w:szCs w:val="22"/>
              <w:highlight w:val="yellow"/>
            </w:rPr>
          </w:pPr>
          <w:r w:rsidRPr="003E024E">
            <w:rPr>
              <w:b/>
              <w:i/>
              <w:sz w:val="22"/>
              <w:szCs w:val="22"/>
            </w:rPr>
            <w:t xml:space="preserve">Review No </w:t>
          </w:r>
          <w:r w:rsidR="00745858">
            <w:rPr>
              <w:b/>
              <w:i/>
              <w:sz w:val="22"/>
              <w:szCs w:val="22"/>
            </w:rPr>
            <w:t>6</w:t>
          </w:r>
        </w:p>
        <w:p w:rsidR="003E024E" w:rsidRPr="003E024E" w:rsidRDefault="00BF6E07" w:rsidP="002B2563">
          <w:pPr>
            <w:pStyle w:val="Header"/>
            <w:rPr>
              <w:b/>
              <w:i/>
              <w:sz w:val="22"/>
              <w:szCs w:val="22"/>
            </w:rPr>
          </w:pPr>
          <w:r w:rsidRPr="00BF6E07">
            <w:rPr>
              <w:b/>
              <w:i/>
              <w:sz w:val="22"/>
              <w:szCs w:val="22"/>
              <w:highlight w:val="yellow"/>
            </w:rPr>
            <w:t xml:space="preserve">Dt: </w:t>
          </w:r>
          <w:r w:rsidR="002B2563">
            <w:rPr>
              <w:b/>
              <w:i/>
              <w:sz w:val="22"/>
              <w:szCs w:val="22"/>
            </w:rPr>
            <w:t>15.01.2024</w:t>
          </w:r>
        </w:p>
      </w:tc>
    </w:tr>
    <w:tr w:rsidR="003E024E" w:rsidRPr="003E024E" w:rsidTr="003E024E">
      <w:trPr>
        <w:trHeight w:val="587"/>
      </w:trPr>
      <w:tc>
        <w:tcPr>
          <w:tcW w:w="3078" w:type="dxa"/>
          <w:vMerge/>
        </w:tcPr>
        <w:p w:rsidR="003E024E" w:rsidRPr="003E024E" w:rsidRDefault="003E024E" w:rsidP="003E024E">
          <w:pPr>
            <w:pStyle w:val="Header"/>
          </w:pPr>
        </w:p>
      </w:tc>
      <w:tc>
        <w:tcPr>
          <w:tcW w:w="5590" w:type="dxa"/>
          <w:vMerge/>
        </w:tcPr>
        <w:p w:rsidR="003E024E" w:rsidRPr="003E024E" w:rsidRDefault="003E024E" w:rsidP="003E024E">
          <w:pPr>
            <w:pStyle w:val="Header"/>
            <w:rPr>
              <w:b/>
            </w:rPr>
          </w:pPr>
        </w:p>
      </w:tc>
      <w:tc>
        <w:tcPr>
          <w:tcW w:w="2167" w:type="dxa"/>
        </w:tcPr>
        <w:p w:rsidR="003E024E" w:rsidRPr="003E024E" w:rsidRDefault="002B2563" w:rsidP="003E024E">
          <w:pPr>
            <w:pStyle w:val="Header"/>
            <w:rPr>
              <w:b/>
              <w:i/>
              <w:sz w:val="22"/>
              <w:szCs w:val="22"/>
            </w:rPr>
          </w:pPr>
          <w:r>
            <w:rPr>
              <w:b/>
              <w:i/>
              <w:sz w:val="22"/>
              <w:szCs w:val="22"/>
            </w:rPr>
            <w:t>P</w:t>
          </w:r>
          <w:r w:rsidR="003E024E" w:rsidRPr="003E024E">
            <w:rPr>
              <w:b/>
              <w:i/>
              <w:sz w:val="22"/>
              <w:szCs w:val="22"/>
            </w:rPr>
            <w:t xml:space="preserve">age </w:t>
          </w:r>
          <w:r w:rsidR="00BF6E07" w:rsidRPr="003E024E">
            <w:rPr>
              <w:b/>
              <w:i/>
              <w:sz w:val="22"/>
              <w:szCs w:val="22"/>
            </w:rPr>
            <w:fldChar w:fldCharType="begin"/>
          </w:r>
          <w:r w:rsidR="003E024E" w:rsidRPr="003E024E">
            <w:rPr>
              <w:b/>
              <w:i/>
              <w:sz w:val="22"/>
              <w:szCs w:val="22"/>
            </w:rPr>
            <w:instrText xml:space="preserve"> PAGE </w:instrText>
          </w:r>
          <w:r w:rsidR="00BF6E07" w:rsidRPr="003E024E">
            <w:rPr>
              <w:b/>
              <w:i/>
              <w:sz w:val="22"/>
              <w:szCs w:val="22"/>
            </w:rPr>
            <w:fldChar w:fldCharType="separate"/>
          </w:r>
          <w:r w:rsidR="00A14804">
            <w:rPr>
              <w:b/>
              <w:i/>
              <w:noProof/>
              <w:sz w:val="22"/>
              <w:szCs w:val="22"/>
            </w:rPr>
            <w:t>6</w:t>
          </w:r>
          <w:r w:rsidR="00BF6E07" w:rsidRPr="003E024E">
            <w:rPr>
              <w:b/>
              <w:sz w:val="22"/>
              <w:szCs w:val="22"/>
            </w:rPr>
            <w:fldChar w:fldCharType="end"/>
          </w:r>
          <w:r w:rsidR="003E024E" w:rsidRPr="003E024E">
            <w:rPr>
              <w:b/>
              <w:i/>
              <w:sz w:val="22"/>
              <w:szCs w:val="22"/>
            </w:rPr>
            <w:t xml:space="preserve"> </w:t>
          </w:r>
          <w:r w:rsidR="000B7DC1">
            <w:rPr>
              <w:b/>
              <w:i/>
              <w:sz w:val="22"/>
              <w:szCs w:val="22"/>
            </w:rPr>
            <w:t>of</w:t>
          </w:r>
          <w:r w:rsidR="000B7DC1" w:rsidRPr="003E024E">
            <w:rPr>
              <w:b/>
              <w:i/>
              <w:sz w:val="22"/>
              <w:szCs w:val="22"/>
            </w:rPr>
            <w:t xml:space="preserve"> </w:t>
          </w:r>
          <w:r w:rsidR="00BF6E07" w:rsidRPr="003E024E">
            <w:rPr>
              <w:b/>
              <w:i/>
              <w:sz w:val="22"/>
              <w:szCs w:val="22"/>
            </w:rPr>
            <w:fldChar w:fldCharType="begin"/>
          </w:r>
          <w:r w:rsidR="003E024E" w:rsidRPr="003E024E">
            <w:rPr>
              <w:b/>
              <w:i/>
              <w:sz w:val="22"/>
              <w:szCs w:val="22"/>
            </w:rPr>
            <w:instrText xml:space="preserve"> NUMPAGES </w:instrText>
          </w:r>
          <w:r w:rsidR="00BF6E07" w:rsidRPr="003E024E">
            <w:rPr>
              <w:b/>
              <w:i/>
              <w:sz w:val="22"/>
              <w:szCs w:val="22"/>
            </w:rPr>
            <w:fldChar w:fldCharType="separate"/>
          </w:r>
          <w:r w:rsidR="00A14804">
            <w:rPr>
              <w:b/>
              <w:i/>
              <w:noProof/>
              <w:sz w:val="22"/>
              <w:szCs w:val="22"/>
            </w:rPr>
            <w:t>6</w:t>
          </w:r>
          <w:r w:rsidR="00BF6E07" w:rsidRPr="003E024E">
            <w:rPr>
              <w:b/>
              <w:sz w:val="22"/>
              <w:szCs w:val="22"/>
            </w:rPr>
            <w:fldChar w:fldCharType="end"/>
          </w:r>
          <w:r w:rsidR="003E024E" w:rsidRPr="003E024E">
            <w:rPr>
              <w:b/>
              <w:i/>
              <w:sz w:val="22"/>
              <w:szCs w:val="22"/>
            </w:rPr>
            <w:t xml:space="preserve">    </w:t>
          </w:r>
        </w:p>
      </w:tc>
    </w:tr>
  </w:tbl>
  <w:p w:rsidR="00D367DA" w:rsidRDefault="00D367DA" w:rsidP="003E0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84D9C"/>
    <w:multiLevelType w:val="hybridMultilevel"/>
    <w:tmpl w:val="1AD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63FF7"/>
    <w:multiLevelType w:val="hybridMultilevel"/>
    <w:tmpl w:val="2FFE9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E498C"/>
    <w:multiLevelType w:val="hybridMultilevel"/>
    <w:tmpl w:val="AFBA2158"/>
    <w:lvl w:ilvl="0" w:tplc="3EEEA768">
      <w:start w:val="1"/>
      <w:numFmt w:val="upperRoman"/>
      <w:lvlText w:val="%1."/>
      <w:lvlJc w:val="left"/>
      <w:pPr>
        <w:tabs>
          <w:tab w:val="num" w:pos="1440"/>
        </w:tabs>
        <w:ind w:left="144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60537E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D710FC1"/>
    <w:multiLevelType w:val="hybridMultilevel"/>
    <w:tmpl w:val="0C0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47329"/>
    <w:multiLevelType w:val="multilevel"/>
    <w:tmpl w:val="7562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217B55"/>
    <w:multiLevelType w:val="hybridMultilevel"/>
    <w:tmpl w:val="0C00CF16"/>
    <w:lvl w:ilvl="0" w:tplc="0409000F">
      <w:start w:val="1"/>
      <w:numFmt w:val="decimal"/>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7">
    <w:nsid w:val="3E7838AE"/>
    <w:multiLevelType w:val="multilevel"/>
    <w:tmpl w:val="47D29D84"/>
    <w:lvl w:ilvl="0">
      <w:start w:val="2"/>
      <w:numFmt w:val="decimal"/>
      <w:lvlText w:val="%1."/>
      <w:lvlJc w:val="left"/>
      <w:pPr>
        <w:tabs>
          <w:tab w:val="num" w:pos="1140"/>
        </w:tabs>
        <w:ind w:left="1140" w:hanging="420"/>
      </w:pPr>
      <w:rPr>
        <w:rFonts w:hint="default"/>
        <w:b/>
      </w:rPr>
    </w:lvl>
    <w:lvl w:ilvl="1">
      <w:start w:val="1"/>
      <w:numFmt w:val="decimal"/>
      <w:lvlText w:val="%1.%2."/>
      <w:lvlJc w:val="left"/>
      <w:pPr>
        <w:tabs>
          <w:tab w:val="num" w:pos="562"/>
        </w:tabs>
        <w:ind w:left="562" w:hanging="4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3F9B5719"/>
    <w:multiLevelType w:val="hybridMultilevel"/>
    <w:tmpl w:val="FA2E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A23CAE"/>
    <w:multiLevelType w:val="hybridMultilevel"/>
    <w:tmpl w:val="3F46F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5472A"/>
    <w:multiLevelType w:val="hybridMultilevel"/>
    <w:tmpl w:val="89669C24"/>
    <w:lvl w:ilvl="0" w:tplc="AD6235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3E0206"/>
    <w:multiLevelType w:val="hybridMultilevel"/>
    <w:tmpl w:val="0C0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A4266B"/>
    <w:multiLevelType w:val="hybridMultilevel"/>
    <w:tmpl w:val="2E8E840A"/>
    <w:lvl w:ilvl="0" w:tplc="F54AE1C2">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5B4E7E48"/>
    <w:multiLevelType w:val="multilevel"/>
    <w:tmpl w:val="4D008380"/>
    <w:lvl w:ilvl="0">
      <w:start w:val="8"/>
      <w:numFmt w:val="decimal"/>
      <w:lvlText w:val="%1."/>
      <w:lvlJc w:val="left"/>
      <w:pPr>
        <w:tabs>
          <w:tab w:val="num" w:pos="1050"/>
        </w:tabs>
        <w:ind w:left="1050" w:hanging="420"/>
      </w:pPr>
      <w:rPr>
        <w:rFonts w:ascii="Times New Roman" w:hAnsi="Times New Roman" w:hint="default"/>
        <w:b w:val="0"/>
        <w:i w:val="0"/>
        <w:sz w:val="24"/>
      </w:rPr>
    </w:lvl>
    <w:lvl w:ilvl="1">
      <w:start w:val="1"/>
      <w:numFmt w:val="decimal"/>
      <w:lvlText w:val="%1.%2."/>
      <w:lvlJc w:val="left"/>
      <w:pPr>
        <w:tabs>
          <w:tab w:val="num" w:pos="472"/>
        </w:tabs>
        <w:ind w:left="472" w:hanging="420"/>
      </w:pPr>
      <w:rPr>
        <w:rFonts w:hint="default"/>
        <w:b/>
      </w:rPr>
    </w:lvl>
    <w:lvl w:ilvl="2">
      <w:start w:val="1"/>
      <w:numFmt w:val="decimal"/>
      <w:lvlText w:val="%1.%2.%3."/>
      <w:lvlJc w:val="left"/>
      <w:pPr>
        <w:tabs>
          <w:tab w:val="num" w:pos="1350"/>
        </w:tabs>
        <w:ind w:left="1350" w:hanging="720"/>
      </w:pPr>
      <w:rPr>
        <w:rFonts w:hint="default"/>
        <w:b/>
      </w:rPr>
    </w:lvl>
    <w:lvl w:ilvl="3">
      <w:start w:val="1"/>
      <w:numFmt w:val="decimal"/>
      <w:lvlText w:val="%1.%2.%3.%4."/>
      <w:lvlJc w:val="left"/>
      <w:pPr>
        <w:tabs>
          <w:tab w:val="num" w:pos="3870"/>
        </w:tabs>
        <w:ind w:left="3870" w:hanging="720"/>
      </w:pPr>
      <w:rPr>
        <w:rFonts w:hint="default"/>
      </w:rPr>
    </w:lvl>
    <w:lvl w:ilvl="4">
      <w:start w:val="1"/>
      <w:numFmt w:val="decimal"/>
      <w:lvlText w:val="%1.%2.%3.%4.%5."/>
      <w:lvlJc w:val="left"/>
      <w:pPr>
        <w:tabs>
          <w:tab w:val="num" w:pos="5310"/>
        </w:tabs>
        <w:ind w:left="5310" w:hanging="1080"/>
      </w:pPr>
      <w:rPr>
        <w:rFonts w:hint="default"/>
      </w:rPr>
    </w:lvl>
    <w:lvl w:ilvl="5">
      <w:start w:val="1"/>
      <w:numFmt w:val="decimal"/>
      <w:lvlText w:val="%1.%2.%3.%4.%5.%6."/>
      <w:lvlJc w:val="left"/>
      <w:pPr>
        <w:tabs>
          <w:tab w:val="num" w:pos="6390"/>
        </w:tabs>
        <w:ind w:left="6390" w:hanging="1080"/>
      </w:pPr>
      <w:rPr>
        <w:rFonts w:hint="default"/>
      </w:rPr>
    </w:lvl>
    <w:lvl w:ilvl="6">
      <w:start w:val="1"/>
      <w:numFmt w:val="decimal"/>
      <w:lvlText w:val="%1.%2.%3.%4.%5.%6.%7."/>
      <w:lvlJc w:val="left"/>
      <w:pPr>
        <w:tabs>
          <w:tab w:val="num" w:pos="7830"/>
        </w:tabs>
        <w:ind w:left="7830" w:hanging="1440"/>
      </w:pPr>
      <w:rPr>
        <w:rFonts w:hint="default"/>
      </w:rPr>
    </w:lvl>
    <w:lvl w:ilvl="7">
      <w:start w:val="1"/>
      <w:numFmt w:val="decimal"/>
      <w:lvlText w:val="%1.%2.%3.%4.%5.%6.%7.%8."/>
      <w:lvlJc w:val="left"/>
      <w:pPr>
        <w:tabs>
          <w:tab w:val="num" w:pos="8910"/>
        </w:tabs>
        <w:ind w:left="8910" w:hanging="1440"/>
      </w:pPr>
      <w:rPr>
        <w:rFonts w:hint="default"/>
      </w:rPr>
    </w:lvl>
    <w:lvl w:ilvl="8">
      <w:start w:val="1"/>
      <w:numFmt w:val="decimal"/>
      <w:lvlText w:val="%1.%2.%3.%4.%5.%6.%7.%8.%9."/>
      <w:lvlJc w:val="left"/>
      <w:pPr>
        <w:tabs>
          <w:tab w:val="num" w:pos="10350"/>
        </w:tabs>
        <w:ind w:left="10350" w:hanging="1800"/>
      </w:pPr>
      <w:rPr>
        <w:rFonts w:hint="default"/>
      </w:rPr>
    </w:lvl>
  </w:abstractNum>
  <w:abstractNum w:abstractNumId="14">
    <w:nsid w:val="5C0B5D5F"/>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CFF76F2"/>
    <w:multiLevelType w:val="multilevel"/>
    <w:tmpl w:val="851ACD88"/>
    <w:lvl w:ilvl="0">
      <w:start w:val="2"/>
      <w:numFmt w:val="decimal"/>
      <w:lvlText w:val="%1."/>
      <w:lvlJc w:val="left"/>
      <w:pPr>
        <w:tabs>
          <w:tab w:val="num" w:pos="1140"/>
        </w:tabs>
        <w:ind w:left="1140" w:hanging="420"/>
      </w:pPr>
      <w:rPr>
        <w:rFonts w:hint="default"/>
        <w:b/>
      </w:rPr>
    </w:lvl>
    <w:lvl w:ilvl="1">
      <w:start w:val="1"/>
      <w:numFmt w:val="decimal"/>
      <w:lvlText w:val="3.%2."/>
      <w:lvlJc w:val="left"/>
      <w:pPr>
        <w:tabs>
          <w:tab w:val="num" w:pos="420"/>
        </w:tabs>
        <w:ind w:left="420" w:hanging="420"/>
      </w:pPr>
      <w:rPr>
        <w:rFonts w:ascii="Times New Roman" w:hAnsi="Times New Roman" w:hint="default"/>
        <w:b w:val="0"/>
        <w:i w:val="0"/>
        <w:sz w:val="24"/>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5DA83FCB"/>
    <w:multiLevelType w:val="hybridMultilevel"/>
    <w:tmpl w:val="12023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5F0F49"/>
    <w:multiLevelType w:val="multilevel"/>
    <w:tmpl w:val="9C747FC4"/>
    <w:lvl w:ilvl="0">
      <w:start w:val="2"/>
      <w:numFmt w:val="decimal"/>
      <w:lvlText w:val="%1."/>
      <w:lvlJc w:val="left"/>
      <w:pPr>
        <w:tabs>
          <w:tab w:val="num" w:pos="1140"/>
        </w:tabs>
        <w:ind w:left="1140" w:hanging="420"/>
      </w:pPr>
      <w:rPr>
        <w:rFonts w:hint="default"/>
        <w:b/>
      </w:rPr>
    </w:lvl>
    <w:lvl w:ilvl="1">
      <w:start w:val="1"/>
      <w:numFmt w:val="decimal"/>
      <w:lvlText w:val="2.%2."/>
      <w:lvlJc w:val="left"/>
      <w:pPr>
        <w:tabs>
          <w:tab w:val="num" w:pos="420"/>
        </w:tabs>
        <w:ind w:left="420" w:hanging="420"/>
      </w:pPr>
      <w:rPr>
        <w:rFonts w:ascii="Times New Roman" w:hAnsi="Times New Roman" w:hint="default"/>
        <w:b w:val="0"/>
        <w:i w:val="0"/>
        <w:caps w:val="0"/>
        <w:strike w:val="0"/>
        <w:dstrike w:val="0"/>
        <w:vanish w:val="0"/>
        <w:color w:val="auto"/>
        <w:w w:val="11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6A6570E4"/>
    <w:multiLevelType w:val="hybridMultilevel"/>
    <w:tmpl w:val="4BA8C03A"/>
    <w:lvl w:ilvl="0" w:tplc="22CA0178">
      <w:start w:val="1"/>
      <w:numFmt w:val="lowerLetter"/>
      <w:lvlText w:val="%1)"/>
      <w:lvlJc w:val="left"/>
      <w:pPr>
        <w:ind w:left="720" w:hanging="360"/>
      </w:pPr>
      <w:rPr>
        <w:rFonts w:ascii="Times New Roman" w:hAnsi="Times New Roman" w:hint="default"/>
        <w:b w:val="0"/>
        <w:i w:val="0"/>
        <w:color w:val="auto"/>
        <w:w w:val="110"/>
        <w:sz w:val="24"/>
        <w:szCs w:val="22"/>
      </w:rPr>
    </w:lvl>
    <w:lvl w:ilvl="1" w:tplc="22CA0178">
      <w:start w:val="1"/>
      <w:numFmt w:val="lowerLetter"/>
      <w:lvlText w:val="%2)"/>
      <w:lvlJc w:val="left"/>
      <w:pPr>
        <w:ind w:left="1440" w:hanging="360"/>
      </w:pPr>
      <w:rPr>
        <w:rFonts w:ascii="Times New Roman" w:hAnsi="Times New Roman" w:hint="default"/>
        <w:b w:val="0"/>
        <w:i w:val="0"/>
        <w:color w:val="auto"/>
        <w:w w:val="110"/>
        <w:sz w:val="24"/>
        <w:szCs w:val="22"/>
      </w:rPr>
    </w:lvl>
    <w:lvl w:ilvl="2" w:tplc="FDE4C6D2">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E656767"/>
    <w:multiLevelType w:val="multilevel"/>
    <w:tmpl w:val="2BF25B32"/>
    <w:lvl w:ilvl="0">
      <w:start w:val="2"/>
      <w:numFmt w:val="decimal"/>
      <w:lvlText w:val="%1."/>
      <w:lvlJc w:val="left"/>
      <w:pPr>
        <w:tabs>
          <w:tab w:val="num" w:pos="1140"/>
        </w:tabs>
        <w:ind w:left="1140" w:hanging="420"/>
      </w:pPr>
      <w:rPr>
        <w:rFonts w:hint="default"/>
        <w:b/>
      </w:rPr>
    </w:lvl>
    <w:lvl w:ilvl="1">
      <w:start w:val="2"/>
      <w:numFmt w:val="lowerLetter"/>
      <w:lvlText w:val="%2)"/>
      <w:lvlJc w:val="left"/>
      <w:pPr>
        <w:tabs>
          <w:tab w:val="num" w:pos="420"/>
        </w:tabs>
        <w:ind w:left="420" w:hanging="420"/>
      </w:pPr>
      <w:rPr>
        <w:rFonts w:ascii="Times New Roman" w:hAnsi="Times New Roman" w:hint="default"/>
        <w:b w:val="0"/>
        <w:i w:val="0"/>
        <w:caps w:val="0"/>
        <w:strike w:val="0"/>
        <w:dstrike w:val="0"/>
        <w:vanish w:val="0"/>
        <w:color w:val="auto"/>
        <w:w w:val="11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748267C8"/>
    <w:multiLevelType w:val="hybridMultilevel"/>
    <w:tmpl w:val="4B986218"/>
    <w:lvl w:ilvl="0" w:tplc="F54AE1C2">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78367A20"/>
    <w:multiLevelType w:val="multilevel"/>
    <w:tmpl w:val="6B24D5E2"/>
    <w:lvl w:ilvl="0">
      <w:start w:val="14"/>
      <w:numFmt w:val="decimal"/>
      <w:lvlText w:val="%1."/>
      <w:lvlJc w:val="left"/>
      <w:pPr>
        <w:tabs>
          <w:tab w:val="num" w:pos="1140"/>
        </w:tabs>
        <w:ind w:left="1140" w:hanging="420"/>
      </w:pPr>
      <w:rPr>
        <w:rFonts w:ascii="Times New Roman" w:hAnsi="Times New Roman" w:hint="default"/>
        <w:b w:val="0"/>
        <w:i w:val="0"/>
        <w:sz w:val="24"/>
      </w:rPr>
    </w:lvl>
    <w:lvl w:ilvl="1">
      <w:start w:val="1"/>
      <w:numFmt w:val="decimal"/>
      <w:lvlText w:val="%1.%2."/>
      <w:lvlJc w:val="left"/>
      <w:pPr>
        <w:tabs>
          <w:tab w:val="num" w:pos="562"/>
        </w:tabs>
        <w:ind w:left="562" w:hanging="4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7BAD7740"/>
    <w:multiLevelType w:val="hybridMultilevel"/>
    <w:tmpl w:val="73DC38FA"/>
    <w:lvl w:ilvl="0" w:tplc="E6FCF5AC">
      <w:start w:val="1"/>
      <w:numFmt w:val="decimal"/>
      <w:lvlText w:val="1.%1."/>
      <w:lvlJc w:val="left"/>
      <w:pPr>
        <w:ind w:left="1004" w:hanging="360"/>
      </w:pPr>
      <w:rPr>
        <w:rFonts w:ascii="Times New Roman" w:hAnsi="Times New Roman" w:hint="default"/>
        <w:b w:val="0"/>
        <w:i w:val="0"/>
        <w:sz w:val="24"/>
      </w:r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3">
    <w:nsid w:val="7CCB3CBF"/>
    <w:multiLevelType w:val="hybridMultilevel"/>
    <w:tmpl w:val="6AACD76E"/>
    <w:lvl w:ilvl="0" w:tplc="BF686E5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CE65978"/>
    <w:multiLevelType w:val="hybridMultilevel"/>
    <w:tmpl w:val="158A93C2"/>
    <w:lvl w:ilvl="0" w:tplc="22CA0178">
      <w:start w:val="1"/>
      <w:numFmt w:val="lowerLetter"/>
      <w:lvlText w:val="%1)"/>
      <w:lvlJc w:val="left"/>
      <w:pPr>
        <w:ind w:left="720" w:hanging="360"/>
      </w:pPr>
      <w:rPr>
        <w:rFonts w:ascii="Times New Roman" w:hAnsi="Times New Roman" w:hint="default"/>
        <w:b w:val="0"/>
        <w:i w:val="0"/>
        <w:color w:val="auto"/>
        <w:w w:val="110"/>
        <w:sz w:val="24"/>
        <w:szCs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3"/>
  </w:num>
  <w:num w:numId="3">
    <w:abstractNumId w:val="20"/>
  </w:num>
  <w:num w:numId="4">
    <w:abstractNumId w:val="7"/>
  </w:num>
  <w:num w:numId="5">
    <w:abstractNumId w:val="2"/>
  </w:num>
  <w:num w:numId="6">
    <w:abstractNumId w:val="5"/>
  </w:num>
  <w:num w:numId="7">
    <w:abstractNumId w:val="12"/>
  </w:num>
  <w:num w:numId="8">
    <w:abstractNumId w:val="6"/>
  </w:num>
  <w:num w:numId="9">
    <w:abstractNumId w:val="4"/>
  </w:num>
  <w:num w:numId="10">
    <w:abstractNumId w:val="11"/>
  </w:num>
  <w:num w:numId="11">
    <w:abstractNumId w:val="10"/>
  </w:num>
  <w:num w:numId="12">
    <w:abstractNumId w:val="0"/>
  </w:num>
  <w:num w:numId="13">
    <w:abstractNumId w:val="8"/>
  </w:num>
  <w:num w:numId="14">
    <w:abstractNumId w:val="1"/>
  </w:num>
  <w:num w:numId="15">
    <w:abstractNumId w:val="9"/>
  </w:num>
  <w:num w:numId="16">
    <w:abstractNumId w:val="16"/>
  </w:num>
  <w:num w:numId="17">
    <w:abstractNumId w:val="23"/>
  </w:num>
  <w:num w:numId="18">
    <w:abstractNumId w:val="22"/>
  </w:num>
  <w:num w:numId="19">
    <w:abstractNumId w:val="24"/>
  </w:num>
  <w:num w:numId="20">
    <w:abstractNumId w:val="18"/>
  </w:num>
  <w:num w:numId="21">
    <w:abstractNumId w:val="19"/>
  </w:num>
  <w:num w:numId="22">
    <w:abstractNumId w:val="17"/>
  </w:num>
  <w:num w:numId="23">
    <w:abstractNumId w:val="15"/>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D8"/>
    <w:rsid w:val="00000B1F"/>
    <w:rsid w:val="000034A9"/>
    <w:rsid w:val="000427FA"/>
    <w:rsid w:val="00052AD8"/>
    <w:rsid w:val="0006348E"/>
    <w:rsid w:val="0009280B"/>
    <w:rsid w:val="000A1C55"/>
    <w:rsid w:val="000A4CB5"/>
    <w:rsid w:val="000A5426"/>
    <w:rsid w:val="000A6ABE"/>
    <w:rsid w:val="000B7DC1"/>
    <w:rsid w:val="000C0043"/>
    <w:rsid w:val="000D6E2F"/>
    <w:rsid w:val="000D7738"/>
    <w:rsid w:val="000F0153"/>
    <w:rsid w:val="000F310D"/>
    <w:rsid w:val="00101F33"/>
    <w:rsid w:val="00102DF5"/>
    <w:rsid w:val="00105600"/>
    <w:rsid w:val="001150DD"/>
    <w:rsid w:val="00121D94"/>
    <w:rsid w:val="00145757"/>
    <w:rsid w:val="00165224"/>
    <w:rsid w:val="00165310"/>
    <w:rsid w:val="00184B47"/>
    <w:rsid w:val="0019226E"/>
    <w:rsid w:val="00194B01"/>
    <w:rsid w:val="001A08A1"/>
    <w:rsid w:val="001B68EB"/>
    <w:rsid w:val="001C051C"/>
    <w:rsid w:val="001C6CC8"/>
    <w:rsid w:val="001C761E"/>
    <w:rsid w:val="001C7782"/>
    <w:rsid w:val="001D1A89"/>
    <w:rsid w:val="001D2AAD"/>
    <w:rsid w:val="001F0E61"/>
    <w:rsid w:val="001F745B"/>
    <w:rsid w:val="00222D64"/>
    <w:rsid w:val="00223584"/>
    <w:rsid w:val="0024408F"/>
    <w:rsid w:val="00252A88"/>
    <w:rsid w:val="00254BD3"/>
    <w:rsid w:val="00293FAE"/>
    <w:rsid w:val="0029411A"/>
    <w:rsid w:val="002A6BB3"/>
    <w:rsid w:val="002B2563"/>
    <w:rsid w:val="002B42AC"/>
    <w:rsid w:val="002B7FA7"/>
    <w:rsid w:val="002C1322"/>
    <w:rsid w:val="002C27A3"/>
    <w:rsid w:val="002C32FC"/>
    <w:rsid w:val="002C7DE3"/>
    <w:rsid w:val="002D4142"/>
    <w:rsid w:val="002D4EDA"/>
    <w:rsid w:val="002D7B7D"/>
    <w:rsid w:val="002E017B"/>
    <w:rsid w:val="002E7F00"/>
    <w:rsid w:val="002F020A"/>
    <w:rsid w:val="002F70E5"/>
    <w:rsid w:val="002F782B"/>
    <w:rsid w:val="00320F81"/>
    <w:rsid w:val="00325E93"/>
    <w:rsid w:val="00331930"/>
    <w:rsid w:val="003410D1"/>
    <w:rsid w:val="00361A97"/>
    <w:rsid w:val="00362BCA"/>
    <w:rsid w:val="003632E4"/>
    <w:rsid w:val="00363CB2"/>
    <w:rsid w:val="003640FB"/>
    <w:rsid w:val="003709CD"/>
    <w:rsid w:val="00373CEE"/>
    <w:rsid w:val="00374FAF"/>
    <w:rsid w:val="00375B79"/>
    <w:rsid w:val="00380A67"/>
    <w:rsid w:val="00383F33"/>
    <w:rsid w:val="003A5F0F"/>
    <w:rsid w:val="003A6FD3"/>
    <w:rsid w:val="003B0771"/>
    <w:rsid w:val="003B7BA5"/>
    <w:rsid w:val="003D18DD"/>
    <w:rsid w:val="003D5D59"/>
    <w:rsid w:val="003D74B9"/>
    <w:rsid w:val="003E024E"/>
    <w:rsid w:val="003E4644"/>
    <w:rsid w:val="00400654"/>
    <w:rsid w:val="00404F82"/>
    <w:rsid w:val="0041273C"/>
    <w:rsid w:val="004208BE"/>
    <w:rsid w:val="004409FD"/>
    <w:rsid w:val="004416E5"/>
    <w:rsid w:val="004443B8"/>
    <w:rsid w:val="00453C27"/>
    <w:rsid w:val="00460641"/>
    <w:rsid w:val="00465104"/>
    <w:rsid w:val="00467898"/>
    <w:rsid w:val="00475BD1"/>
    <w:rsid w:val="0047726A"/>
    <w:rsid w:val="00486C84"/>
    <w:rsid w:val="00487A8B"/>
    <w:rsid w:val="004948B6"/>
    <w:rsid w:val="004B028A"/>
    <w:rsid w:val="004B307D"/>
    <w:rsid w:val="004B4CA9"/>
    <w:rsid w:val="004B6345"/>
    <w:rsid w:val="004C231C"/>
    <w:rsid w:val="004C282B"/>
    <w:rsid w:val="004D2744"/>
    <w:rsid w:val="004D349E"/>
    <w:rsid w:val="004E1903"/>
    <w:rsid w:val="004E535B"/>
    <w:rsid w:val="004E7395"/>
    <w:rsid w:val="004F7103"/>
    <w:rsid w:val="00500DA3"/>
    <w:rsid w:val="00504395"/>
    <w:rsid w:val="00523F2A"/>
    <w:rsid w:val="00527A87"/>
    <w:rsid w:val="00533CB9"/>
    <w:rsid w:val="00536E4B"/>
    <w:rsid w:val="00543C0B"/>
    <w:rsid w:val="00550C84"/>
    <w:rsid w:val="00554C28"/>
    <w:rsid w:val="00556720"/>
    <w:rsid w:val="005623B9"/>
    <w:rsid w:val="0057315A"/>
    <w:rsid w:val="00574CAC"/>
    <w:rsid w:val="00582A01"/>
    <w:rsid w:val="00584BDB"/>
    <w:rsid w:val="00594E3F"/>
    <w:rsid w:val="005A4DC7"/>
    <w:rsid w:val="005A5F16"/>
    <w:rsid w:val="005C0B87"/>
    <w:rsid w:val="005C306A"/>
    <w:rsid w:val="005C40B2"/>
    <w:rsid w:val="005D6438"/>
    <w:rsid w:val="005D6B2F"/>
    <w:rsid w:val="005E0917"/>
    <w:rsid w:val="005E173A"/>
    <w:rsid w:val="005F067D"/>
    <w:rsid w:val="005F7C22"/>
    <w:rsid w:val="00606CFA"/>
    <w:rsid w:val="0061159D"/>
    <w:rsid w:val="00620E38"/>
    <w:rsid w:val="0063503C"/>
    <w:rsid w:val="00635918"/>
    <w:rsid w:val="00647956"/>
    <w:rsid w:val="006514D3"/>
    <w:rsid w:val="006518FA"/>
    <w:rsid w:val="00667360"/>
    <w:rsid w:val="006714FE"/>
    <w:rsid w:val="00695AC9"/>
    <w:rsid w:val="00695DD9"/>
    <w:rsid w:val="00696BA0"/>
    <w:rsid w:val="006A0DD5"/>
    <w:rsid w:val="006B196E"/>
    <w:rsid w:val="006B4220"/>
    <w:rsid w:val="006B7E4F"/>
    <w:rsid w:val="006C05DC"/>
    <w:rsid w:val="006D4C5A"/>
    <w:rsid w:val="006F3B64"/>
    <w:rsid w:val="006F69F2"/>
    <w:rsid w:val="00701ECD"/>
    <w:rsid w:val="00703BE4"/>
    <w:rsid w:val="00706959"/>
    <w:rsid w:val="00721F05"/>
    <w:rsid w:val="00722D9B"/>
    <w:rsid w:val="00737535"/>
    <w:rsid w:val="00745858"/>
    <w:rsid w:val="007479FA"/>
    <w:rsid w:val="0075658A"/>
    <w:rsid w:val="0077646C"/>
    <w:rsid w:val="00792543"/>
    <w:rsid w:val="007A3A8A"/>
    <w:rsid w:val="007A3C4F"/>
    <w:rsid w:val="007A7B16"/>
    <w:rsid w:val="007E6B1B"/>
    <w:rsid w:val="007F2133"/>
    <w:rsid w:val="00805B30"/>
    <w:rsid w:val="0081432A"/>
    <w:rsid w:val="00825223"/>
    <w:rsid w:val="008337BF"/>
    <w:rsid w:val="00835024"/>
    <w:rsid w:val="0084629F"/>
    <w:rsid w:val="00850090"/>
    <w:rsid w:val="00850CE2"/>
    <w:rsid w:val="00852A3F"/>
    <w:rsid w:val="00854199"/>
    <w:rsid w:val="00857872"/>
    <w:rsid w:val="00865343"/>
    <w:rsid w:val="008676AC"/>
    <w:rsid w:val="00867D45"/>
    <w:rsid w:val="00870297"/>
    <w:rsid w:val="008821EB"/>
    <w:rsid w:val="00882328"/>
    <w:rsid w:val="008845F0"/>
    <w:rsid w:val="00884C4E"/>
    <w:rsid w:val="00897457"/>
    <w:rsid w:val="008A3C40"/>
    <w:rsid w:val="008A7219"/>
    <w:rsid w:val="008B34CC"/>
    <w:rsid w:val="008B37E6"/>
    <w:rsid w:val="008B7E4B"/>
    <w:rsid w:val="008C1F6B"/>
    <w:rsid w:val="008E7A2C"/>
    <w:rsid w:val="008F01E1"/>
    <w:rsid w:val="00902213"/>
    <w:rsid w:val="00913478"/>
    <w:rsid w:val="00921074"/>
    <w:rsid w:val="00924DA1"/>
    <w:rsid w:val="0094319E"/>
    <w:rsid w:val="00956C8E"/>
    <w:rsid w:val="00967B3B"/>
    <w:rsid w:val="009715EC"/>
    <w:rsid w:val="009733C9"/>
    <w:rsid w:val="0097787F"/>
    <w:rsid w:val="0098474C"/>
    <w:rsid w:val="00992BC2"/>
    <w:rsid w:val="00993BE8"/>
    <w:rsid w:val="009A1281"/>
    <w:rsid w:val="009A3059"/>
    <w:rsid w:val="009B030D"/>
    <w:rsid w:val="009B345E"/>
    <w:rsid w:val="009C1840"/>
    <w:rsid w:val="009D5B54"/>
    <w:rsid w:val="009D61A1"/>
    <w:rsid w:val="009D78AD"/>
    <w:rsid w:val="00A01CD5"/>
    <w:rsid w:val="00A14804"/>
    <w:rsid w:val="00A16E9E"/>
    <w:rsid w:val="00A5624D"/>
    <w:rsid w:val="00A605E4"/>
    <w:rsid w:val="00A6489E"/>
    <w:rsid w:val="00A73F3B"/>
    <w:rsid w:val="00A85051"/>
    <w:rsid w:val="00AC17F2"/>
    <w:rsid w:val="00AC61E3"/>
    <w:rsid w:val="00AC6CEA"/>
    <w:rsid w:val="00AD1AE7"/>
    <w:rsid w:val="00AD745B"/>
    <w:rsid w:val="00AE044D"/>
    <w:rsid w:val="00AE79DB"/>
    <w:rsid w:val="00AF3B93"/>
    <w:rsid w:val="00B0565A"/>
    <w:rsid w:val="00B16987"/>
    <w:rsid w:val="00B16FF1"/>
    <w:rsid w:val="00B22E96"/>
    <w:rsid w:val="00B32419"/>
    <w:rsid w:val="00B41E8C"/>
    <w:rsid w:val="00B44C99"/>
    <w:rsid w:val="00B47F95"/>
    <w:rsid w:val="00B50C8E"/>
    <w:rsid w:val="00B515A9"/>
    <w:rsid w:val="00B5487C"/>
    <w:rsid w:val="00B55436"/>
    <w:rsid w:val="00B60A3B"/>
    <w:rsid w:val="00B63721"/>
    <w:rsid w:val="00B86D97"/>
    <w:rsid w:val="00B92E28"/>
    <w:rsid w:val="00B93E3F"/>
    <w:rsid w:val="00B95F39"/>
    <w:rsid w:val="00BB050D"/>
    <w:rsid w:val="00BC30D7"/>
    <w:rsid w:val="00BC3505"/>
    <w:rsid w:val="00BC3C4F"/>
    <w:rsid w:val="00BC705E"/>
    <w:rsid w:val="00BD1579"/>
    <w:rsid w:val="00BD5841"/>
    <w:rsid w:val="00BE5443"/>
    <w:rsid w:val="00BF5426"/>
    <w:rsid w:val="00BF6E07"/>
    <w:rsid w:val="00C05CA5"/>
    <w:rsid w:val="00C06311"/>
    <w:rsid w:val="00C16474"/>
    <w:rsid w:val="00C22525"/>
    <w:rsid w:val="00C3090D"/>
    <w:rsid w:val="00C31AB4"/>
    <w:rsid w:val="00C64609"/>
    <w:rsid w:val="00C64821"/>
    <w:rsid w:val="00C95252"/>
    <w:rsid w:val="00CB3030"/>
    <w:rsid w:val="00CD227E"/>
    <w:rsid w:val="00CD3FC2"/>
    <w:rsid w:val="00CD5059"/>
    <w:rsid w:val="00CD6158"/>
    <w:rsid w:val="00CD7E35"/>
    <w:rsid w:val="00CE14E9"/>
    <w:rsid w:val="00CE466C"/>
    <w:rsid w:val="00CF37D1"/>
    <w:rsid w:val="00CF3E93"/>
    <w:rsid w:val="00CF65B6"/>
    <w:rsid w:val="00CF7840"/>
    <w:rsid w:val="00D06AB4"/>
    <w:rsid w:val="00D06F70"/>
    <w:rsid w:val="00D11B78"/>
    <w:rsid w:val="00D14951"/>
    <w:rsid w:val="00D213FE"/>
    <w:rsid w:val="00D31FE0"/>
    <w:rsid w:val="00D3300E"/>
    <w:rsid w:val="00D367DA"/>
    <w:rsid w:val="00D4432D"/>
    <w:rsid w:val="00D57B63"/>
    <w:rsid w:val="00D72DD6"/>
    <w:rsid w:val="00D8198F"/>
    <w:rsid w:val="00D87F5D"/>
    <w:rsid w:val="00D92D1B"/>
    <w:rsid w:val="00D9761F"/>
    <w:rsid w:val="00DB317E"/>
    <w:rsid w:val="00DC40B9"/>
    <w:rsid w:val="00DE4BAA"/>
    <w:rsid w:val="00E02F02"/>
    <w:rsid w:val="00E104A0"/>
    <w:rsid w:val="00E16F77"/>
    <w:rsid w:val="00E36C6C"/>
    <w:rsid w:val="00E37927"/>
    <w:rsid w:val="00E413D7"/>
    <w:rsid w:val="00E45F54"/>
    <w:rsid w:val="00E47D2D"/>
    <w:rsid w:val="00E52D5A"/>
    <w:rsid w:val="00E52EF3"/>
    <w:rsid w:val="00E53D2D"/>
    <w:rsid w:val="00E65A61"/>
    <w:rsid w:val="00E7075E"/>
    <w:rsid w:val="00E70B17"/>
    <w:rsid w:val="00E77B0C"/>
    <w:rsid w:val="00E85B75"/>
    <w:rsid w:val="00E9542B"/>
    <w:rsid w:val="00E975CD"/>
    <w:rsid w:val="00EB3C7A"/>
    <w:rsid w:val="00EB6954"/>
    <w:rsid w:val="00EC4153"/>
    <w:rsid w:val="00ED2B66"/>
    <w:rsid w:val="00ED4D43"/>
    <w:rsid w:val="00EE4A83"/>
    <w:rsid w:val="00EF70EA"/>
    <w:rsid w:val="00F20C4C"/>
    <w:rsid w:val="00F2189D"/>
    <w:rsid w:val="00F34142"/>
    <w:rsid w:val="00F36416"/>
    <w:rsid w:val="00F45BBA"/>
    <w:rsid w:val="00F600FF"/>
    <w:rsid w:val="00F612D9"/>
    <w:rsid w:val="00F6585F"/>
    <w:rsid w:val="00F76B94"/>
    <w:rsid w:val="00F86F7F"/>
    <w:rsid w:val="00FB0DE7"/>
    <w:rsid w:val="00FB609A"/>
    <w:rsid w:val="00FB7B5E"/>
    <w:rsid w:val="00FC2C78"/>
    <w:rsid w:val="00FC4A7B"/>
    <w:rsid w:val="00FD4546"/>
    <w:rsid w:val="00FD7A43"/>
    <w:rsid w:val="00FF0A94"/>
    <w:rsid w:val="00FF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6D766C-1CC8-4B62-B3C5-4C03BBA3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AD8"/>
    <w:rPr>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2ptSmallcaps">
    <w:name w:val="Style 12 pt Small caps"/>
    <w:rsid w:val="00BE5443"/>
    <w:rPr>
      <w:smallCaps/>
      <w:spacing w:val="40"/>
      <w:sz w:val="24"/>
    </w:rPr>
  </w:style>
  <w:style w:type="numbering" w:styleId="1ai">
    <w:name w:val="Outline List 1"/>
    <w:aliases w:val="a"/>
    <w:basedOn w:val="NoList"/>
    <w:rsid w:val="0081432A"/>
    <w:pPr>
      <w:numPr>
        <w:numId w:val="1"/>
      </w:numPr>
    </w:pPr>
  </w:style>
  <w:style w:type="paragraph" w:styleId="Header">
    <w:name w:val="header"/>
    <w:basedOn w:val="Normal"/>
    <w:rsid w:val="00052AD8"/>
    <w:pPr>
      <w:tabs>
        <w:tab w:val="center" w:pos="4819"/>
        <w:tab w:val="right" w:pos="9638"/>
      </w:tabs>
    </w:pPr>
  </w:style>
  <w:style w:type="paragraph" w:styleId="Footer">
    <w:name w:val="footer"/>
    <w:basedOn w:val="Normal"/>
    <w:rsid w:val="00052AD8"/>
    <w:pPr>
      <w:tabs>
        <w:tab w:val="center" w:pos="4819"/>
        <w:tab w:val="right" w:pos="9638"/>
      </w:tabs>
    </w:pPr>
  </w:style>
  <w:style w:type="character" w:styleId="PageNumber">
    <w:name w:val="page number"/>
    <w:basedOn w:val="DefaultParagraphFont"/>
    <w:rsid w:val="00052AD8"/>
  </w:style>
  <w:style w:type="paragraph" w:styleId="BalloonText">
    <w:name w:val="Balloon Text"/>
    <w:basedOn w:val="Normal"/>
    <w:link w:val="BalloonTextChar"/>
    <w:rsid w:val="00A01CD5"/>
    <w:rPr>
      <w:rFonts w:ascii="Tahoma" w:hAnsi="Tahoma"/>
      <w:sz w:val="16"/>
      <w:szCs w:val="16"/>
    </w:rPr>
  </w:style>
  <w:style w:type="character" w:customStyle="1" w:styleId="BalloonTextChar">
    <w:name w:val="Balloon Text Char"/>
    <w:link w:val="BalloonText"/>
    <w:rsid w:val="00A01CD5"/>
    <w:rPr>
      <w:rFonts w:ascii="Tahoma" w:hAnsi="Tahoma" w:cs="Tahoma"/>
      <w:sz w:val="16"/>
      <w:szCs w:val="16"/>
      <w:lang w:val="it-IT" w:eastAsia="it-IT"/>
    </w:rPr>
  </w:style>
  <w:style w:type="paragraph" w:styleId="HTMLPreformatted">
    <w:name w:val="HTML Preformatted"/>
    <w:basedOn w:val="Normal"/>
    <w:link w:val="HTMLPreformattedChar"/>
    <w:uiPriority w:val="99"/>
    <w:unhideWhenUsed/>
    <w:rsid w:val="009A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9A1281"/>
    <w:rPr>
      <w:rFonts w:ascii="Courier New" w:hAnsi="Courier New" w:cs="Courier New"/>
    </w:rPr>
  </w:style>
  <w:style w:type="character" w:styleId="Emphasis">
    <w:name w:val="Emphasis"/>
    <w:qFormat/>
    <w:rsid w:val="003E024E"/>
    <w:rPr>
      <w:i/>
      <w:iCs/>
    </w:rPr>
  </w:style>
  <w:style w:type="character" w:styleId="CommentReference">
    <w:name w:val="annotation reference"/>
    <w:rsid w:val="004E1903"/>
    <w:rPr>
      <w:sz w:val="16"/>
      <w:szCs w:val="16"/>
    </w:rPr>
  </w:style>
  <w:style w:type="paragraph" w:styleId="CommentText">
    <w:name w:val="annotation text"/>
    <w:basedOn w:val="Normal"/>
    <w:link w:val="CommentTextChar"/>
    <w:rsid w:val="004E1903"/>
    <w:rPr>
      <w:sz w:val="20"/>
      <w:szCs w:val="20"/>
    </w:rPr>
  </w:style>
  <w:style w:type="character" w:customStyle="1" w:styleId="CommentTextChar">
    <w:name w:val="Comment Text Char"/>
    <w:link w:val="CommentText"/>
    <w:rsid w:val="004E1903"/>
    <w:rPr>
      <w:lang w:val="it-IT" w:eastAsia="it-IT"/>
    </w:rPr>
  </w:style>
  <w:style w:type="paragraph" w:styleId="CommentSubject">
    <w:name w:val="annotation subject"/>
    <w:basedOn w:val="CommentText"/>
    <w:next w:val="CommentText"/>
    <w:link w:val="CommentSubjectChar"/>
    <w:rsid w:val="004E1903"/>
    <w:rPr>
      <w:b/>
      <w:bCs/>
    </w:rPr>
  </w:style>
  <w:style w:type="character" w:customStyle="1" w:styleId="CommentSubjectChar">
    <w:name w:val="Comment Subject Char"/>
    <w:link w:val="CommentSubject"/>
    <w:rsid w:val="004E1903"/>
    <w:rPr>
      <w:b/>
      <w:bCs/>
      <w:lang w:val="it-IT" w:eastAsia="it-IT"/>
    </w:rPr>
  </w:style>
  <w:style w:type="paragraph" w:styleId="Revision">
    <w:name w:val="Revision"/>
    <w:hidden/>
    <w:uiPriority w:val="99"/>
    <w:semiHidden/>
    <w:rsid w:val="00696BA0"/>
    <w:rPr>
      <w:sz w:val="24"/>
      <w:szCs w:val="24"/>
      <w:lang w:val="it-IT" w:eastAsia="it-IT"/>
    </w:rPr>
  </w:style>
  <w:style w:type="paragraph" w:styleId="ListParagraph">
    <w:name w:val="List Paragraph"/>
    <w:basedOn w:val="Normal"/>
    <w:uiPriority w:val="34"/>
    <w:qFormat/>
    <w:rsid w:val="00582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02304">
      <w:bodyDiv w:val="1"/>
      <w:marLeft w:val="0"/>
      <w:marRight w:val="0"/>
      <w:marTop w:val="0"/>
      <w:marBottom w:val="0"/>
      <w:divBdr>
        <w:top w:val="none" w:sz="0" w:space="0" w:color="auto"/>
        <w:left w:val="none" w:sz="0" w:space="0" w:color="auto"/>
        <w:bottom w:val="none" w:sz="0" w:space="0" w:color="auto"/>
        <w:right w:val="none" w:sz="0" w:space="0" w:color="auto"/>
      </w:divBdr>
    </w:div>
    <w:div w:id="653487028">
      <w:bodyDiv w:val="1"/>
      <w:marLeft w:val="0"/>
      <w:marRight w:val="0"/>
      <w:marTop w:val="0"/>
      <w:marBottom w:val="0"/>
      <w:divBdr>
        <w:top w:val="none" w:sz="0" w:space="0" w:color="auto"/>
        <w:left w:val="none" w:sz="0" w:space="0" w:color="auto"/>
        <w:bottom w:val="none" w:sz="0" w:space="0" w:color="auto"/>
        <w:right w:val="none" w:sz="0" w:space="0" w:color="auto"/>
      </w:divBdr>
    </w:div>
    <w:div w:id="1673410171">
      <w:bodyDiv w:val="1"/>
      <w:marLeft w:val="0"/>
      <w:marRight w:val="0"/>
      <w:marTop w:val="0"/>
      <w:marBottom w:val="0"/>
      <w:divBdr>
        <w:top w:val="none" w:sz="0" w:space="0" w:color="auto"/>
        <w:left w:val="none" w:sz="0" w:space="0" w:color="auto"/>
        <w:bottom w:val="none" w:sz="0" w:space="0" w:color="auto"/>
        <w:right w:val="none" w:sz="0" w:space="0" w:color="auto"/>
      </w:divBdr>
    </w:div>
    <w:div w:id="1966084203">
      <w:bodyDiv w:val="1"/>
      <w:marLeft w:val="0"/>
      <w:marRight w:val="0"/>
      <w:marTop w:val="0"/>
      <w:marBottom w:val="0"/>
      <w:divBdr>
        <w:top w:val="none" w:sz="0" w:space="0" w:color="auto"/>
        <w:left w:val="none" w:sz="0" w:space="0" w:color="auto"/>
        <w:bottom w:val="none" w:sz="0" w:space="0" w:color="auto"/>
        <w:right w:val="none" w:sz="0" w:space="0" w:color="auto"/>
      </w:divBdr>
    </w:div>
    <w:div w:id="209651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2062</Words>
  <Characters>11756</Characters>
  <Application>Microsoft Office Word</Application>
  <DocSecurity>0</DocSecurity>
  <Lines>97</Lines>
  <Paragraphs>27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KONTRATË ME OVK</vt:lpstr>
      <vt:lpstr>KONTRATË ME OVK</vt:lpstr>
    </vt:vector>
  </TitlesOfParts>
  <Company>Ministria e Drejtesise</Company>
  <LinksUpToDate>false</LinksUpToDate>
  <CharactersWithSpaces>13791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KONTRATË ME OVK</dc:title>
  <dc:creator>Arben Isaku</dc:creator>
  <cp:lastModifiedBy>USER</cp:lastModifiedBy>
  <cp:revision>8</cp:revision>
  <cp:lastPrinted>2019-05-24T09:13:00Z</cp:lastPrinted>
  <dcterms:created xsi:type="dcterms:W3CDTF">2023-05-08T06:25:00Z</dcterms:created>
  <dcterms:modified xsi:type="dcterms:W3CDTF">2024-01-16T15:17:00Z</dcterms:modified>
</cp:coreProperties>
</file>